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66F8DA" w14:textId="3D8B90A9" w:rsidR="001928B0" w:rsidRPr="00605EAC" w:rsidRDefault="002C3C70" w:rsidP="00821048">
      <w:pPr>
        <w:spacing w:after="60"/>
        <w:rPr>
          <w:b/>
          <w:bCs/>
          <w:sz w:val="40"/>
          <w:szCs w:val="56"/>
        </w:rPr>
      </w:pPr>
      <w:r>
        <w:rPr>
          <w:b/>
          <w:bCs/>
          <w:noProof/>
          <w:sz w:val="40"/>
          <w:szCs w:val="56"/>
        </w:rPr>
        <w:drawing>
          <wp:anchor distT="0" distB="0" distL="114300" distR="114300" simplePos="0" relativeHeight="251867136" behindDoc="0" locked="0" layoutInCell="1" allowOverlap="1" wp14:anchorId="6CE10578" wp14:editId="4E8A7A7D">
            <wp:simplePos x="0" y="0"/>
            <wp:positionH relativeFrom="column">
              <wp:posOffset>4521255</wp:posOffset>
            </wp:positionH>
            <wp:positionV relativeFrom="paragraph">
              <wp:posOffset>-114935</wp:posOffset>
            </wp:positionV>
            <wp:extent cx="1265073" cy="1351722"/>
            <wp:effectExtent l="0" t="0" r="5080" b="0"/>
            <wp:wrapNone/>
            <wp:docPr id="13316690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6909" name="Grafik 133166909"/>
                    <pic:cNvPicPr/>
                  </pic:nvPicPr>
                  <pic:blipFill>
                    <a:blip r:embed="rId8" cstate="email">
                      <a:extLst>
                        <a:ext uri="{28A0092B-C50C-407E-A947-70E740481C1C}">
                          <a14:useLocalDpi xmlns:a14="http://schemas.microsoft.com/office/drawing/2010/main"/>
                        </a:ext>
                      </a:extLst>
                    </a:blip>
                    <a:stretch>
                      <a:fillRect/>
                    </a:stretch>
                  </pic:blipFill>
                  <pic:spPr>
                    <a:xfrm>
                      <a:off x="0" y="0"/>
                      <a:ext cx="1265073" cy="1351722"/>
                    </a:xfrm>
                    <a:prstGeom prst="rect">
                      <a:avLst/>
                    </a:prstGeom>
                  </pic:spPr>
                </pic:pic>
              </a:graphicData>
            </a:graphic>
            <wp14:sizeRelH relativeFrom="page">
              <wp14:pctWidth>0</wp14:pctWidth>
            </wp14:sizeRelH>
            <wp14:sizeRelV relativeFrom="page">
              <wp14:pctHeight>0</wp14:pctHeight>
            </wp14:sizeRelV>
          </wp:anchor>
        </w:drawing>
      </w:r>
      <w:r w:rsidR="00A528A2">
        <w:rPr>
          <w:b/>
          <w:bCs/>
          <w:sz w:val="40"/>
          <w:szCs w:val="56"/>
        </w:rPr>
        <w:t>Gemeinde</w:t>
      </w:r>
      <w:r w:rsidR="00605EAC" w:rsidRPr="00605EAC">
        <w:rPr>
          <w:b/>
          <w:bCs/>
          <w:sz w:val="40"/>
          <w:szCs w:val="56"/>
        </w:rPr>
        <w:t xml:space="preserve"> </w:t>
      </w:r>
      <w:r w:rsidR="00A528A2">
        <w:rPr>
          <w:b/>
          <w:bCs/>
          <w:sz w:val="40"/>
          <w:szCs w:val="56"/>
        </w:rPr>
        <w:t>Bedburg-Hau</w:t>
      </w:r>
    </w:p>
    <w:p w14:paraId="4108CC96" w14:textId="77777777" w:rsidR="00AF1FFB" w:rsidRDefault="00AF1FFB" w:rsidP="00821048">
      <w:pPr>
        <w:spacing w:before="60"/>
        <w:rPr>
          <w:b/>
          <w:bCs/>
          <w:sz w:val="36"/>
          <w:szCs w:val="52"/>
        </w:rPr>
      </w:pPr>
    </w:p>
    <w:p w14:paraId="1B9F6248" w14:textId="0C063A11" w:rsidR="00605EAC" w:rsidRPr="00605EAC" w:rsidRDefault="00605EAC" w:rsidP="00821048">
      <w:pPr>
        <w:spacing w:before="60"/>
        <w:rPr>
          <w:b/>
          <w:bCs/>
          <w:sz w:val="36"/>
          <w:szCs w:val="52"/>
        </w:rPr>
      </w:pPr>
      <w:r w:rsidRPr="00605EAC">
        <w:rPr>
          <w:b/>
          <w:bCs/>
          <w:sz w:val="36"/>
          <w:szCs w:val="52"/>
        </w:rPr>
        <w:t xml:space="preserve">Bebauungsplan Nr. </w:t>
      </w:r>
      <w:r w:rsidR="009A0898">
        <w:rPr>
          <w:b/>
          <w:bCs/>
          <w:sz w:val="36"/>
          <w:szCs w:val="52"/>
        </w:rPr>
        <w:t>28</w:t>
      </w:r>
    </w:p>
    <w:p w14:paraId="21EC130B" w14:textId="2DB0E95C" w:rsidR="001928B0" w:rsidRPr="00605EAC" w:rsidRDefault="00753604" w:rsidP="00802977">
      <w:pPr>
        <w:rPr>
          <w:sz w:val="36"/>
          <w:szCs w:val="52"/>
        </w:rPr>
      </w:pPr>
      <w:r>
        <w:rPr>
          <w:color w:val="000000" w:themeColor="text1"/>
          <w:sz w:val="36"/>
          <w:szCs w:val="52"/>
        </w:rPr>
        <w:t>»Loosche Heide</w:t>
      </w:r>
      <w:r w:rsidR="009A0898">
        <w:rPr>
          <w:color w:val="000000" w:themeColor="text1"/>
          <w:sz w:val="36"/>
          <w:szCs w:val="52"/>
        </w:rPr>
        <w:t xml:space="preserve"> II</w:t>
      </w:r>
      <w:r>
        <w:rPr>
          <w:color w:val="000000" w:themeColor="text1"/>
          <w:sz w:val="36"/>
          <w:szCs w:val="52"/>
        </w:rPr>
        <w:t>«</w:t>
      </w:r>
    </w:p>
    <w:p w14:paraId="42E1144B" w14:textId="144B2EB7" w:rsidR="002C3C70" w:rsidRDefault="002C3C70" w:rsidP="00802977">
      <w:pPr>
        <w:rPr>
          <w:sz w:val="18"/>
        </w:rPr>
      </w:pPr>
    </w:p>
    <w:p w14:paraId="3113D42F" w14:textId="0C04CE0F" w:rsidR="002C3C70" w:rsidRPr="00605EAC" w:rsidRDefault="00877167" w:rsidP="002C3C70">
      <w:pPr>
        <w:rPr>
          <w:b/>
          <w:bCs/>
          <w:sz w:val="36"/>
          <w:szCs w:val="52"/>
        </w:rPr>
      </w:pPr>
      <w:r>
        <w:rPr>
          <w:b/>
          <w:bCs/>
          <w:noProof/>
          <w:color w:val="000000" w:themeColor="text1"/>
          <w:szCs w:val="36"/>
        </w:rPr>
        <mc:AlternateContent>
          <mc:Choice Requires="wps">
            <w:drawing>
              <wp:anchor distT="0" distB="0" distL="114300" distR="114300" simplePos="0" relativeHeight="251928576" behindDoc="0" locked="0" layoutInCell="1" allowOverlap="1" wp14:anchorId="6F5B3FFB" wp14:editId="4F38E508">
                <wp:simplePos x="0" y="0"/>
                <wp:positionH relativeFrom="column">
                  <wp:posOffset>3704136</wp:posOffset>
                </wp:positionH>
                <wp:positionV relativeFrom="paragraph">
                  <wp:posOffset>3272790</wp:posOffset>
                </wp:positionV>
                <wp:extent cx="1981200" cy="1338943"/>
                <wp:effectExtent l="215900" t="406400" r="190500" b="414020"/>
                <wp:wrapNone/>
                <wp:docPr id="2108973156" name="Textfeld 1"/>
                <wp:cNvGraphicFramePr/>
                <a:graphic xmlns:a="http://schemas.openxmlformats.org/drawingml/2006/main">
                  <a:graphicData uri="http://schemas.microsoft.com/office/word/2010/wordprocessingShape">
                    <wps:wsp>
                      <wps:cNvSpPr txBox="1"/>
                      <wps:spPr>
                        <a:xfrm rot="19885972">
                          <a:off x="0" y="0"/>
                          <a:ext cx="1981200" cy="1338943"/>
                        </a:xfrm>
                        <a:prstGeom prst="rect">
                          <a:avLst/>
                        </a:prstGeom>
                        <a:solidFill>
                          <a:schemeClr val="lt1"/>
                        </a:solidFill>
                        <a:ln w="22225">
                          <a:solidFill>
                            <a:prstClr val="black"/>
                          </a:solidFill>
                        </a:ln>
                      </wps:spPr>
                      <wps:txbx>
                        <w:txbxContent>
                          <w:p w14:paraId="6D0B7B5A" w14:textId="4DFABD4A" w:rsidR="00877167" w:rsidRPr="00877167" w:rsidRDefault="00877167" w:rsidP="00877167">
                            <w:pPr>
                              <w:jc w:val="center"/>
                              <w:rPr>
                                <w:b/>
                                <w:bCs/>
                                <w:sz w:val="40"/>
                                <w:szCs w:val="44"/>
                              </w:rPr>
                            </w:pPr>
                            <w:r w:rsidRPr="00877167">
                              <w:rPr>
                                <w:b/>
                                <w:bCs/>
                                <w:sz w:val="40"/>
                                <w:szCs w:val="44"/>
                              </w:rPr>
                              <w:t>Arbeitsstand zur Abstimmung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F5B3FFB" id="_x0000_t202" coordsize="21600,21600" o:spt="202" path="m,l,21600r21600,l21600,xe">
                <v:stroke joinstyle="miter"/>
                <v:path gradientshapeok="t" o:connecttype="rect"/>
              </v:shapetype>
              <v:shape id="Textfeld 1" o:spid="_x0000_s1026" type="#_x0000_t202" style="position:absolute;left:0;text-align:left;margin-left:291.65pt;margin-top:257.7pt;width:156pt;height:105.45pt;rotation:-1872176fd;z-index:251928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YNjCQAIAAI0EAAAOAAAAZHJzL2Uyb0RvYy54bWysVE1v2zAMvQ/YfxB0XxznY02MOEWWIsOA&#13;&#10;oi2QDj0rshQbk0VNUmJnv36U7KRpt9OwHARSfHkiH0kvbttakaOwrgKd03QwpERoDkWl9zn9/rz5&#13;&#10;NKPEeaYLpkCLnJ6Eo7fLjx8WjcnECEpQhbAESbTLGpPT0nuTJYnjpaiZG4ARGoMSbM08unafFJY1&#13;&#10;yF6rZDQcfk4asIWxwIVzeHvXBeky8kspuH+U0glPVE4xNx9PG89dOJPlgmV7y0xZ8T4N9g9Z1KzS&#13;&#10;+OiF6o55Rg62+oOqrrgFB9IPONQJSFlxEWvAatLhu2q2JTMi1oLiOHORyf0/Wv5w3JonS3z7BVps&#13;&#10;YBCkMS5zeBnqaaWtiQXULZ3PZtP5zSiWiYkThKOip4uKovWEB475LMXWUMIxlo7Hs/lkHGiTji2w&#13;&#10;Guv8VwE1CUZOLbYp0rLjvfMd9AwJcAeqKjaVUtEJoyHWypIjw6YqH3NG8jcopUmT0xH+ppH5TTBw&#13;&#10;Xwh2ivEffX5XKCRUGpN+FSNYvt21vUI7KE4oXNQGi3WGbyrkvWfOPzGLQ4SXuBj+EQ+pALOB3qKk&#13;&#10;BPvrb/cBj73FKCUNDmVO3c8Ds4IS9U1j1+fpZIK0PjqT6c0IHXsd2V1H9KFeA0qUxuyiGfBenU1p&#13;&#10;oX7B/VmFVzHENMe3c+rP5tp3q4L7x8VqFUE4t4b5e701PFCf2/ncvjBr+oZ6nIUHOI8vy971tcOG&#13;&#10;f2pYHTzIKjY9CNyp2uuOMx/Hpt/PsFTXfkS9fkWWvwEAAP//AwBQSwMEFAAGAAgAAAAhAHHepjLj&#13;&#10;AAAAEAEAAA8AAABkcnMvZG93bnJldi54bWxMT9tOg0AQfTfxHzZj4ptdKNIiZWlsjTapT239gIUd&#13;&#10;AWUvYbcF/XrHJ32ZzOXMuRTrSffsgoPvrBEQzyJgaGqrOtMIeDs932XAfJBGyd4aFPCFHtbl9VUh&#13;&#10;c2VHc8DLMTSMSIzPpYA2BJdz7usWtfQz69DQ7d0OWgYah4arQY5Erns+j6IF17IzpNBKh9sW68/j&#13;&#10;WQvYuJ2Pv/fLSbvty7AZP6psn74KcXszPa2oPK6ABZzC3wf8ZiD/UJKxyp6N8qwXkGZJQlBq4vQe&#13;&#10;GCGyh5Q2lYDlfJEALwv+P0j5AwAA//8DAFBLAQItABQABgAIAAAAIQC2gziS/gAAAOEBAAATAAAA&#13;&#10;AAAAAAAAAAAAAAAAAABbQ29udGVudF9UeXBlc10ueG1sUEsBAi0AFAAGAAgAAAAhADj9If/WAAAA&#13;&#10;lAEAAAsAAAAAAAAAAAAAAAAALwEAAF9yZWxzLy5yZWxzUEsBAi0AFAAGAAgAAAAhAIBg2MJAAgAA&#13;&#10;jQQAAA4AAAAAAAAAAAAAAAAALgIAAGRycy9lMm9Eb2MueG1sUEsBAi0AFAAGAAgAAAAhAHHepjLj&#13;&#10;AAAAEAEAAA8AAAAAAAAAAAAAAAAAmgQAAGRycy9kb3ducmV2LnhtbFBLBQYAAAAABAAEAPMAAACq&#13;&#10;BQAAAAA=&#13;&#10;" fillcolor="white [3201]" strokeweight="1.75pt">
                <v:textbox>
                  <w:txbxContent>
                    <w:p w14:paraId="6D0B7B5A" w14:textId="4DFABD4A" w:rsidR="00877167" w:rsidRPr="00877167" w:rsidRDefault="00877167" w:rsidP="00877167">
                      <w:pPr>
                        <w:jc w:val="center"/>
                        <w:rPr>
                          <w:b/>
                          <w:bCs/>
                          <w:sz w:val="40"/>
                          <w:szCs w:val="44"/>
                        </w:rPr>
                      </w:pPr>
                      <w:r w:rsidRPr="00877167">
                        <w:rPr>
                          <w:b/>
                          <w:bCs/>
                          <w:sz w:val="40"/>
                          <w:szCs w:val="44"/>
                        </w:rPr>
                        <w:t>Arbeitsstand zur Abstimmung</w:t>
                      </w:r>
                    </w:p>
                  </w:txbxContent>
                </v:textbox>
              </v:shape>
            </w:pict>
          </mc:Fallback>
        </mc:AlternateContent>
      </w:r>
      <w:r w:rsidR="00187C70">
        <w:rPr>
          <w:noProof/>
          <w:sz w:val="18"/>
        </w:rPr>
        <w:drawing>
          <wp:anchor distT="0" distB="0" distL="114300" distR="114300" simplePos="0" relativeHeight="251908096" behindDoc="1" locked="0" layoutInCell="1" allowOverlap="1" wp14:anchorId="30AC57FE" wp14:editId="446AF440">
            <wp:simplePos x="0" y="0"/>
            <wp:positionH relativeFrom="column">
              <wp:posOffset>3175</wp:posOffset>
            </wp:positionH>
            <wp:positionV relativeFrom="paragraph">
              <wp:posOffset>418504</wp:posOffset>
            </wp:positionV>
            <wp:extent cx="5756910" cy="4479290"/>
            <wp:effectExtent l="12700" t="12700" r="8890" b="16510"/>
            <wp:wrapTight wrapText="bothSides">
              <wp:wrapPolygon edited="0">
                <wp:start x="-48" y="-61"/>
                <wp:lineTo x="-48" y="21618"/>
                <wp:lineTo x="21586" y="21618"/>
                <wp:lineTo x="21586" y="-61"/>
                <wp:lineTo x="-48" y="-61"/>
              </wp:wrapPolygon>
            </wp:wrapTight>
            <wp:docPr id="6095583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558316" name="Grafik 609558316"/>
                    <pic:cNvPicPr/>
                  </pic:nvPicPr>
                  <pic:blipFill>
                    <a:blip r:embed="rId9" cstate="email">
                      <a:extLst>
                        <a:ext uri="{28A0092B-C50C-407E-A947-70E740481C1C}">
                          <a14:useLocalDpi xmlns:a14="http://schemas.microsoft.com/office/drawing/2010/main"/>
                        </a:ext>
                      </a:extLst>
                    </a:blip>
                    <a:stretch>
                      <a:fillRect/>
                    </a:stretch>
                  </pic:blipFill>
                  <pic:spPr>
                    <a:xfrm>
                      <a:off x="0" y="0"/>
                      <a:ext cx="5756910" cy="447929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C3C70" w:rsidRPr="00605EAC">
        <w:rPr>
          <w:b/>
          <w:bCs/>
          <w:sz w:val="36"/>
          <w:szCs w:val="52"/>
        </w:rPr>
        <w:t>Begründung</w:t>
      </w:r>
      <w:r w:rsidR="002C3C70">
        <w:rPr>
          <w:b/>
          <w:bCs/>
          <w:sz w:val="36"/>
          <w:szCs w:val="52"/>
        </w:rPr>
        <w:t xml:space="preserve"> zum Vorentwurf</w:t>
      </w:r>
    </w:p>
    <w:p w14:paraId="6DBA812A" w14:textId="2B67A5F7" w:rsidR="00A528A2" w:rsidRDefault="002C3C70" w:rsidP="00802977">
      <w:pPr>
        <w:rPr>
          <w:sz w:val="18"/>
        </w:rPr>
      </w:pPr>
      <w:r w:rsidRPr="000020CC">
        <w:rPr>
          <w:sz w:val="18"/>
        </w:rPr>
        <w:t xml:space="preserve">Kartengrundlage: </w:t>
      </w:r>
      <w:r w:rsidRPr="000020CC">
        <w:rPr>
          <w:rFonts w:eastAsia="Times New Roman"/>
          <w:sz w:val="18"/>
          <w:lang w:eastAsia="de-DE"/>
        </w:rPr>
        <w:t>L</w:t>
      </w:r>
      <w:r>
        <w:rPr>
          <w:rFonts w:eastAsia="Times New Roman"/>
          <w:sz w:val="18"/>
          <w:lang w:eastAsia="de-DE"/>
        </w:rPr>
        <w:t>and</w:t>
      </w:r>
      <w:r w:rsidRPr="000020CC">
        <w:rPr>
          <w:rFonts w:eastAsia="Times New Roman"/>
          <w:sz w:val="18"/>
          <w:lang w:eastAsia="de-DE"/>
        </w:rPr>
        <w:t xml:space="preserve"> NRW (20</w:t>
      </w:r>
      <w:r>
        <w:rPr>
          <w:rFonts w:eastAsia="Times New Roman"/>
          <w:sz w:val="18"/>
          <w:lang w:eastAsia="de-DE"/>
        </w:rPr>
        <w:t>2</w:t>
      </w:r>
      <w:r w:rsidR="00877167">
        <w:rPr>
          <w:rFonts w:eastAsia="Times New Roman"/>
          <w:sz w:val="18"/>
          <w:lang w:eastAsia="de-DE"/>
        </w:rPr>
        <w:t>4</w:t>
      </w:r>
      <w:r w:rsidRPr="000020CC">
        <w:rPr>
          <w:rFonts w:eastAsia="Times New Roman"/>
          <w:sz w:val="18"/>
          <w:lang w:eastAsia="de-DE"/>
        </w:rPr>
        <w:t>) - Lizenz dl/</w:t>
      </w:r>
      <w:r>
        <w:rPr>
          <w:rFonts w:eastAsia="Times New Roman"/>
          <w:sz w:val="18"/>
          <w:lang w:eastAsia="de-DE"/>
        </w:rPr>
        <w:t>zero</w:t>
      </w:r>
      <w:r w:rsidRPr="000020CC">
        <w:rPr>
          <w:rFonts w:eastAsia="Times New Roman"/>
          <w:sz w:val="18"/>
          <w:lang w:eastAsia="de-DE"/>
        </w:rPr>
        <w:t>-2-0 (</w:t>
      </w:r>
      <w:hyperlink r:id="rId10" w:history="1">
        <w:r w:rsidRPr="001616AA">
          <w:rPr>
            <w:rStyle w:val="Hyperlink"/>
            <w:rFonts w:eastAsia="Times New Roman"/>
            <w:color w:val="000000" w:themeColor="text1"/>
            <w:sz w:val="18"/>
            <w:u w:val="none"/>
            <w:lang w:eastAsia="de-DE"/>
          </w:rPr>
          <w:t>www.govdata.de/dl-de/zero-2-0</w:t>
        </w:r>
      </w:hyperlink>
      <w:r>
        <w:rPr>
          <w:rStyle w:val="Hyperlink"/>
          <w:rFonts w:eastAsia="Times New Roman"/>
          <w:color w:val="000000" w:themeColor="text1"/>
          <w:sz w:val="18"/>
          <w:u w:val="none"/>
          <w:lang w:eastAsia="de-DE"/>
        </w:rPr>
        <w:t>)</w:t>
      </w:r>
    </w:p>
    <w:p w14:paraId="6165BCDC" w14:textId="2043EDBE" w:rsidR="00A528A2" w:rsidRDefault="00A528A2" w:rsidP="00802977">
      <w:pPr>
        <w:rPr>
          <w:sz w:val="18"/>
        </w:rPr>
      </w:pPr>
    </w:p>
    <w:p w14:paraId="77C42829" w14:textId="47B87F9F" w:rsidR="00A528A2" w:rsidRDefault="00A528A2" w:rsidP="00A528A2">
      <w:pPr>
        <w:rPr>
          <w:b/>
          <w:bCs/>
          <w:color w:val="000000" w:themeColor="text1"/>
          <w:szCs w:val="36"/>
        </w:rPr>
      </w:pPr>
    </w:p>
    <w:p w14:paraId="26D0BCC0" w14:textId="2D4C5099" w:rsidR="00565C2C" w:rsidRDefault="00565C2C" w:rsidP="00802977">
      <w:pPr>
        <w:rPr>
          <w:szCs w:val="36"/>
        </w:rPr>
      </w:pPr>
    </w:p>
    <w:p w14:paraId="1911150B" w14:textId="51A31369" w:rsidR="00427C35" w:rsidRPr="00AB7A84" w:rsidRDefault="001928B0" w:rsidP="00533F35">
      <w:pPr>
        <w:ind w:left="851" w:hanging="851"/>
        <w:rPr>
          <w:szCs w:val="36"/>
        </w:rPr>
      </w:pPr>
      <w:r w:rsidRPr="00AB7A84">
        <w:rPr>
          <w:szCs w:val="36"/>
        </w:rPr>
        <w:t xml:space="preserve">Stand: </w:t>
      </w:r>
      <w:r w:rsidR="00421751">
        <w:rPr>
          <w:szCs w:val="36"/>
        </w:rPr>
        <w:t>0</w:t>
      </w:r>
      <w:r w:rsidR="00877167">
        <w:rPr>
          <w:szCs w:val="36"/>
        </w:rPr>
        <w:t>8</w:t>
      </w:r>
      <w:r w:rsidRPr="00AB7A84">
        <w:rPr>
          <w:szCs w:val="36"/>
        </w:rPr>
        <w:t>.</w:t>
      </w:r>
      <w:r w:rsidR="00877167">
        <w:rPr>
          <w:szCs w:val="36"/>
        </w:rPr>
        <w:t>0</w:t>
      </w:r>
      <w:r w:rsidR="002C0B41">
        <w:rPr>
          <w:szCs w:val="36"/>
        </w:rPr>
        <w:t>1</w:t>
      </w:r>
      <w:r w:rsidRPr="00AB7A84">
        <w:rPr>
          <w:szCs w:val="36"/>
        </w:rPr>
        <w:t>.202</w:t>
      </w:r>
      <w:r w:rsidR="00877167">
        <w:rPr>
          <w:szCs w:val="36"/>
        </w:rPr>
        <w:t>4</w:t>
      </w:r>
      <w:r w:rsidR="00945FEC" w:rsidRPr="00AB7A84">
        <w:rPr>
          <w:szCs w:val="36"/>
        </w:rPr>
        <w:t xml:space="preserve">   </w:t>
      </w:r>
    </w:p>
    <w:p w14:paraId="04208D1C" w14:textId="35A14529" w:rsidR="004B394E" w:rsidRPr="00AB7A84" w:rsidRDefault="004B394E" w:rsidP="00802977">
      <w:pPr>
        <w:rPr>
          <w:szCs w:val="36"/>
        </w:rPr>
      </w:pPr>
    </w:p>
    <w:p w14:paraId="3554562B" w14:textId="77777777" w:rsidR="009B6765" w:rsidRPr="00AB7A84" w:rsidRDefault="009B6765" w:rsidP="00802977">
      <w:pPr>
        <w:rPr>
          <w:szCs w:val="36"/>
        </w:rPr>
      </w:pPr>
    </w:p>
    <w:p w14:paraId="2C3DFB73" w14:textId="2EA282FC" w:rsidR="004B394E" w:rsidRPr="00AB7A84" w:rsidRDefault="004B394E" w:rsidP="004B394E">
      <w:pPr>
        <w:pStyle w:val="StandardWeb"/>
        <w:spacing w:before="0" w:beforeAutospacing="0" w:after="0" w:afterAutospacing="0"/>
        <w:jc w:val="center"/>
        <w:rPr>
          <w:rFonts w:ascii="Helvetica" w:hAnsi="Helvetica"/>
          <w:b/>
          <w:bCs/>
          <w:sz w:val="22"/>
          <w:szCs w:val="22"/>
        </w:rPr>
      </w:pPr>
    </w:p>
    <w:p w14:paraId="2F9C5969" w14:textId="581FCBCF" w:rsidR="004B394E" w:rsidRPr="00AB7A84" w:rsidRDefault="004B394E" w:rsidP="004B394E">
      <w:pPr>
        <w:pStyle w:val="StandardWeb"/>
        <w:spacing w:before="0" w:beforeAutospacing="0" w:after="0" w:afterAutospacing="0"/>
        <w:rPr>
          <w:rFonts w:ascii="Helvetica" w:hAnsi="Helvetica"/>
          <w:b/>
          <w:bCs/>
          <w:sz w:val="22"/>
          <w:szCs w:val="22"/>
        </w:rPr>
      </w:pPr>
    </w:p>
    <w:p w14:paraId="699298D2" w14:textId="77777777" w:rsidR="00643F9B" w:rsidRPr="00AB7A84" w:rsidRDefault="00643F9B" w:rsidP="00643F9B">
      <w:pPr>
        <w:pStyle w:val="StandardWeb"/>
        <w:rPr>
          <w:rFonts w:ascii="ArialMT" w:hAnsi="ArialMT"/>
          <w:color w:val="7F7F7F"/>
          <w:sz w:val="22"/>
          <w:szCs w:val="22"/>
        </w:rPr>
      </w:pPr>
    </w:p>
    <w:p w14:paraId="191292D6" w14:textId="77777777" w:rsidR="00643F9B" w:rsidRPr="00AB7A84" w:rsidRDefault="00643F9B" w:rsidP="00643F9B">
      <w:pPr>
        <w:pStyle w:val="StandardWeb"/>
        <w:rPr>
          <w:rFonts w:ascii="ArialMT" w:hAnsi="ArialMT"/>
          <w:color w:val="7F7F7F"/>
          <w:sz w:val="22"/>
          <w:szCs w:val="22"/>
        </w:rPr>
      </w:pPr>
    </w:p>
    <w:p w14:paraId="7764D5EE" w14:textId="2EC7AB9A" w:rsidR="00643F9B" w:rsidRPr="00AF1FFB" w:rsidRDefault="00A528A2" w:rsidP="00643F9B">
      <w:pPr>
        <w:pStyle w:val="StandardWeb"/>
        <w:rPr>
          <w:rFonts w:ascii="Arial" w:hAnsi="Arial" w:cs="Arial"/>
          <w:b/>
          <w:bCs/>
          <w:sz w:val="40"/>
          <w:szCs w:val="56"/>
        </w:rPr>
      </w:pPr>
      <w:r w:rsidRPr="00AF1FFB">
        <w:rPr>
          <w:rFonts w:ascii="Arial" w:hAnsi="Arial" w:cs="Arial"/>
          <w:b/>
          <w:bCs/>
          <w:sz w:val="40"/>
          <w:szCs w:val="56"/>
        </w:rPr>
        <w:t>Gemeinde Bedburg-Hau</w:t>
      </w:r>
    </w:p>
    <w:p w14:paraId="0C5856A8" w14:textId="77777777" w:rsidR="00AF1FFB" w:rsidRDefault="00AF1FFB" w:rsidP="00A528A2">
      <w:pPr>
        <w:spacing w:before="60"/>
        <w:rPr>
          <w:b/>
          <w:bCs/>
          <w:sz w:val="36"/>
          <w:szCs w:val="52"/>
        </w:rPr>
      </w:pPr>
    </w:p>
    <w:p w14:paraId="704ABB16" w14:textId="76C195B8" w:rsidR="00A528A2" w:rsidRPr="00605EAC" w:rsidRDefault="00A528A2" w:rsidP="00A528A2">
      <w:pPr>
        <w:spacing w:before="60"/>
        <w:rPr>
          <w:b/>
          <w:bCs/>
          <w:sz w:val="36"/>
          <w:szCs w:val="52"/>
        </w:rPr>
      </w:pPr>
      <w:r w:rsidRPr="00605EAC">
        <w:rPr>
          <w:b/>
          <w:bCs/>
          <w:sz w:val="36"/>
          <w:szCs w:val="52"/>
        </w:rPr>
        <w:t xml:space="preserve">Bebauungsplan Nr. </w:t>
      </w:r>
      <w:r w:rsidR="00563641">
        <w:rPr>
          <w:b/>
          <w:bCs/>
          <w:sz w:val="36"/>
          <w:szCs w:val="52"/>
        </w:rPr>
        <w:t>28</w:t>
      </w:r>
    </w:p>
    <w:p w14:paraId="7DF833D9" w14:textId="54FDCC5C" w:rsidR="00A528A2" w:rsidRPr="00605EAC" w:rsidRDefault="00753604" w:rsidP="00A528A2">
      <w:pPr>
        <w:rPr>
          <w:sz w:val="36"/>
          <w:szCs w:val="52"/>
        </w:rPr>
      </w:pPr>
      <w:r>
        <w:rPr>
          <w:color w:val="000000" w:themeColor="text1"/>
          <w:sz w:val="36"/>
          <w:szCs w:val="52"/>
        </w:rPr>
        <w:t>Loosche Heide</w:t>
      </w:r>
      <w:r w:rsidR="00563641">
        <w:rPr>
          <w:color w:val="000000" w:themeColor="text1"/>
          <w:sz w:val="36"/>
          <w:szCs w:val="52"/>
        </w:rPr>
        <w:t xml:space="preserve"> II</w:t>
      </w:r>
    </w:p>
    <w:p w14:paraId="5D61E88E" w14:textId="03DC6E8C" w:rsidR="00A528A2" w:rsidRPr="00563641" w:rsidRDefault="00563641" w:rsidP="00643F9B">
      <w:pPr>
        <w:pStyle w:val="StandardWeb"/>
        <w:rPr>
          <w:rFonts w:ascii="Arial" w:hAnsi="Arial" w:cs="Arial"/>
          <w:szCs w:val="40"/>
        </w:rPr>
      </w:pPr>
      <w:r w:rsidRPr="00563641">
        <w:rPr>
          <w:rFonts w:ascii="Arial" w:hAnsi="Arial" w:cs="Arial"/>
          <w:szCs w:val="40"/>
        </w:rPr>
        <w:t>Gem. § 13a BauGB</w:t>
      </w:r>
    </w:p>
    <w:p w14:paraId="343DFD58" w14:textId="77777777" w:rsidR="00A528A2" w:rsidRPr="00605EAC" w:rsidRDefault="00A528A2" w:rsidP="00A528A2">
      <w:pPr>
        <w:rPr>
          <w:b/>
          <w:bCs/>
          <w:sz w:val="36"/>
          <w:szCs w:val="52"/>
        </w:rPr>
      </w:pPr>
      <w:r w:rsidRPr="00605EAC">
        <w:rPr>
          <w:b/>
          <w:bCs/>
          <w:sz w:val="36"/>
          <w:szCs w:val="52"/>
        </w:rPr>
        <w:t>Begründung</w:t>
      </w:r>
      <w:r>
        <w:rPr>
          <w:b/>
          <w:bCs/>
          <w:sz w:val="36"/>
          <w:szCs w:val="52"/>
        </w:rPr>
        <w:t xml:space="preserve"> zum Vorentwurf</w:t>
      </w:r>
    </w:p>
    <w:p w14:paraId="3C536C75" w14:textId="77777777" w:rsidR="00A528A2" w:rsidRDefault="00A528A2" w:rsidP="00643F9B">
      <w:pPr>
        <w:pStyle w:val="StandardWeb"/>
        <w:rPr>
          <w:rFonts w:ascii="Arial" w:hAnsi="Arial" w:cs="Arial"/>
          <w:b/>
          <w:bCs/>
          <w:sz w:val="36"/>
          <w:szCs w:val="52"/>
        </w:rPr>
      </w:pPr>
    </w:p>
    <w:p w14:paraId="5D37D7B0" w14:textId="77777777" w:rsidR="00A528A2" w:rsidRDefault="00A528A2" w:rsidP="00643F9B">
      <w:pPr>
        <w:pStyle w:val="StandardWeb"/>
        <w:rPr>
          <w:rFonts w:ascii="Arial" w:hAnsi="Arial" w:cs="Arial"/>
          <w:b/>
          <w:bCs/>
          <w:sz w:val="36"/>
          <w:szCs w:val="52"/>
        </w:rPr>
      </w:pPr>
    </w:p>
    <w:p w14:paraId="4FA0C838" w14:textId="77777777" w:rsidR="00A528A2" w:rsidRDefault="00A528A2" w:rsidP="00643F9B">
      <w:pPr>
        <w:pStyle w:val="StandardWeb"/>
        <w:rPr>
          <w:rFonts w:ascii="Arial" w:hAnsi="Arial" w:cs="Arial"/>
          <w:b/>
          <w:bCs/>
          <w:sz w:val="36"/>
          <w:szCs w:val="52"/>
        </w:rPr>
      </w:pPr>
    </w:p>
    <w:p w14:paraId="0C8DC31A" w14:textId="77777777" w:rsidR="00A528A2" w:rsidRDefault="00A528A2" w:rsidP="00643F9B">
      <w:pPr>
        <w:pStyle w:val="StandardWeb"/>
        <w:rPr>
          <w:rFonts w:ascii="Arial" w:hAnsi="Arial" w:cs="Arial"/>
          <w:b/>
          <w:bCs/>
          <w:sz w:val="36"/>
          <w:szCs w:val="52"/>
        </w:rPr>
      </w:pPr>
    </w:p>
    <w:p w14:paraId="047C755C" w14:textId="77777777" w:rsidR="00AF1FFB" w:rsidRDefault="00AF1FFB" w:rsidP="00A528A2">
      <w:pPr>
        <w:pStyle w:val="StandardWeb"/>
        <w:spacing w:before="0" w:beforeAutospacing="0" w:after="240" w:afterAutospacing="0"/>
        <w:rPr>
          <w:rFonts w:ascii="Arial" w:hAnsi="Arial" w:cs="Arial"/>
          <w:b/>
          <w:bCs/>
          <w:sz w:val="28"/>
          <w:szCs w:val="44"/>
        </w:rPr>
      </w:pPr>
    </w:p>
    <w:p w14:paraId="299CF214" w14:textId="77777777" w:rsidR="00AF1FFB" w:rsidRDefault="00AF1FFB" w:rsidP="00A528A2">
      <w:pPr>
        <w:pStyle w:val="StandardWeb"/>
        <w:spacing w:before="0" w:beforeAutospacing="0" w:after="240" w:afterAutospacing="0"/>
        <w:rPr>
          <w:rFonts w:ascii="Arial" w:hAnsi="Arial" w:cs="Arial"/>
          <w:b/>
          <w:bCs/>
          <w:sz w:val="28"/>
          <w:szCs w:val="44"/>
        </w:rPr>
      </w:pPr>
    </w:p>
    <w:p w14:paraId="1EC8CF80" w14:textId="77777777" w:rsidR="00AF1FFB" w:rsidRDefault="00AF1FFB" w:rsidP="00A528A2">
      <w:pPr>
        <w:pStyle w:val="StandardWeb"/>
        <w:spacing w:before="0" w:beforeAutospacing="0" w:after="240" w:afterAutospacing="0"/>
        <w:rPr>
          <w:rFonts w:ascii="Arial" w:hAnsi="Arial" w:cs="Arial"/>
          <w:b/>
          <w:bCs/>
          <w:sz w:val="28"/>
          <w:szCs w:val="44"/>
        </w:rPr>
      </w:pPr>
    </w:p>
    <w:p w14:paraId="2086F00B" w14:textId="3342A536" w:rsidR="00A528A2" w:rsidRPr="00A528A2" w:rsidRDefault="00A528A2" w:rsidP="00A528A2">
      <w:pPr>
        <w:pStyle w:val="StandardWeb"/>
        <w:spacing w:before="0" w:beforeAutospacing="0" w:after="240" w:afterAutospacing="0"/>
        <w:rPr>
          <w:rFonts w:ascii="Arial" w:hAnsi="Arial" w:cs="Arial"/>
          <w:b/>
          <w:bCs/>
          <w:sz w:val="28"/>
          <w:szCs w:val="44"/>
        </w:rPr>
      </w:pPr>
      <w:r w:rsidRPr="00A528A2">
        <w:rPr>
          <w:rFonts w:ascii="Arial" w:hAnsi="Arial" w:cs="Arial"/>
          <w:b/>
          <w:bCs/>
          <w:sz w:val="28"/>
          <w:szCs w:val="44"/>
        </w:rPr>
        <w:t>Gemeinde Bedburg-Hau</w:t>
      </w:r>
    </w:p>
    <w:p w14:paraId="56FB5712" w14:textId="24E313E0" w:rsidR="00A528A2" w:rsidRPr="00A528A2" w:rsidRDefault="00A528A2" w:rsidP="00A528A2">
      <w:pPr>
        <w:pStyle w:val="StandardWeb"/>
        <w:spacing w:before="0" w:beforeAutospacing="0" w:after="0" w:afterAutospacing="0"/>
        <w:rPr>
          <w:rFonts w:ascii="Arial" w:hAnsi="Arial" w:cs="Arial"/>
          <w:b/>
          <w:bCs/>
          <w:sz w:val="28"/>
          <w:szCs w:val="44"/>
        </w:rPr>
      </w:pPr>
      <w:r w:rsidRPr="00A528A2">
        <w:rPr>
          <w:rFonts w:ascii="Arial" w:hAnsi="Arial" w:cs="Arial"/>
          <w:b/>
          <w:bCs/>
          <w:sz w:val="28"/>
          <w:szCs w:val="44"/>
        </w:rPr>
        <w:t xml:space="preserve">Der Bürgermeister </w:t>
      </w:r>
    </w:p>
    <w:p w14:paraId="25F7073C" w14:textId="3CC1C3C9" w:rsidR="00A528A2" w:rsidRPr="00A528A2" w:rsidRDefault="00A528A2" w:rsidP="00A528A2">
      <w:pPr>
        <w:pStyle w:val="StandardWeb"/>
        <w:spacing w:before="0" w:beforeAutospacing="0" w:after="0" w:afterAutospacing="0"/>
        <w:rPr>
          <w:rFonts w:ascii="Arial" w:hAnsi="Arial" w:cs="Arial"/>
          <w:b/>
          <w:bCs/>
          <w:sz w:val="28"/>
          <w:szCs w:val="44"/>
        </w:rPr>
      </w:pPr>
      <w:r w:rsidRPr="00A528A2">
        <w:rPr>
          <w:rFonts w:ascii="Arial" w:hAnsi="Arial" w:cs="Arial"/>
          <w:b/>
          <w:bCs/>
          <w:sz w:val="28"/>
          <w:szCs w:val="44"/>
        </w:rPr>
        <w:t>Rathausplatz 1</w:t>
      </w:r>
    </w:p>
    <w:p w14:paraId="710135C8" w14:textId="29278B01" w:rsidR="00AF1FFB" w:rsidRPr="00BE24E9" w:rsidRDefault="00A528A2" w:rsidP="00BE24E9">
      <w:pPr>
        <w:pStyle w:val="StandardWeb"/>
        <w:spacing w:before="0" w:beforeAutospacing="0" w:after="0" w:afterAutospacing="0"/>
        <w:rPr>
          <w:rFonts w:ascii="Arial" w:hAnsi="Arial" w:cs="Arial"/>
          <w:b/>
          <w:bCs/>
          <w:sz w:val="28"/>
          <w:szCs w:val="44"/>
        </w:rPr>
      </w:pPr>
      <w:r w:rsidRPr="00A528A2">
        <w:rPr>
          <w:rFonts w:ascii="Arial" w:hAnsi="Arial" w:cs="Arial"/>
          <w:b/>
          <w:bCs/>
          <w:sz w:val="28"/>
          <w:szCs w:val="44"/>
        </w:rPr>
        <w:t>47551 Bedburg-Hau</w:t>
      </w:r>
    </w:p>
    <w:p w14:paraId="6234BCC1" w14:textId="77777777" w:rsidR="00AF1FFB" w:rsidRDefault="00AF1FFB" w:rsidP="00A528A2">
      <w:pPr>
        <w:pStyle w:val="StandardWeb"/>
        <w:rPr>
          <w:rFonts w:ascii="ArialMT" w:hAnsi="ArialMT"/>
          <w:color w:val="000000" w:themeColor="text1"/>
        </w:rPr>
      </w:pPr>
    </w:p>
    <w:p w14:paraId="16F964A6" w14:textId="77777777" w:rsidR="0028307C" w:rsidRDefault="0028307C" w:rsidP="00A528A2">
      <w:pPr>
        <w:pStyle w:val="StandardWeb"/>
        <w:rPr>
          <w:rFonts w:ascii="ArialMT" w:hAnsi="ArialMT"/>
          <w:color w:val="000000" w:themeColor="text1"/>
        </w:rPr>
      </w:pPr>
    </w:p>
    <w:p w14:paraId="403F8445" w14:textId="4FD7703B" w:rsidR="00632F62" w:rsidRDefault="001203EA" w:rsidP="00A528A2">
      <w:pPr>
        <w:pStyle w:val="StandardWeb"/>
        <w:rPr>
          <w:rFonts w:ascii="ArialMT" w:hAnsi="ArialMT"/>
          <w:color w:val="000000" w:themeColor="text1"/>
        </w:rPr>
      </w:pPr>
      <w:r w:rsidRPr="00676A48">
        <w:rPr>
          <w:noProof/>
          <w:color w:val="000000" w:themeColor="text1"/>
        </w:rPr>
        <w:drawing>
          <wp:anchor distT="0" distB="0" distL="114300" distR="114300" simplePos="0" relativeHeight="251866112" behindDoc="1" locked="0" layoutInCell="1" allowOverlap="1" wp14:anchorId="2BEFFCFB" wp14:editId="16DDACBA">
            <wp:simplePos x="0" y="0"/>
            <wp:positionH relativeFrom="margin">
              <wp:posOffset>40905</wp:posOffset>
            </wp:positionH>
            <wp:positionV relativeFrom="margin">
              <wp:posOffset>8117072</wp:posOffset>
            </wp:positionV>
            <wp:extent cx="1797050" cy="683260"/>
            <wp:effectExtent l="0" t="0" r="0" b="0"/>
            <wp:wrapSquare wrapText="bothSides"/>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1797050" cy="683260"/>
                    </a:xfrm>
                    <a:prstGeom prst="rect">
                      <a:avLst/>
                    </a:prstGeom>
                    <a:noFill/>
                    <a:ln>
                      <a:noFill/>
                    </a:ln>
                  </pic:spPr>
                </pic:pic>
              </a:graphicData>
            </a:graphic>
            <wp14:sizeRelH relativeFrom="page">
              <wp14:pctWidth>0</wp14:pctWidth>
            </wp14:sizeRelH>
            <wp14:sizeRelV relativeFrom="page">
              <wp14:pctHeight>0</wp14:pctHeight>
            </wp14:sizeRelV>
          </wp:anchor>
        </w:drawing>
      </w:r>
      <w:r w:rsidR="00A528A2" w:rsidRPr="00A528A2">
        <w:rPr>
          <w:rFonts w:ascii="ArialMT" w:hAnsi="ArialMT"/>
          <w:color w:val="000000" w:themeColor="text1"/>
        </w:rPr>
        <w:t>Bearbeitung:</w:t>
      </w:r>
    </w:p>
    <w:p w14:paraId="5E248E7A" w14:textId="04C5ABDF" w:rsidR="00AF1FFB" w:rsidRPr="00A528A2" w:rsidRDefault="00AF1FFB" w:rsidP="00A528A2">
      <w:pPr>
        <w:pStyle w:val="StandardWeb"/>
        <w:rPr>
          <w:rFonts w:ascii="ArialMT" w:hAnsi="ArialMT"/>
          <w:color w:val="000000" w:themeColor="text1"/>
        </w:rPr>
        <w:sectPr w:rsidR="00AF1FFB" w:rsidRPr="00A528A2" w:rsidSect="001616AA">
          <w:headerReference w:type="even" r:id="rId12"/>
          <w:headerReference w:type="default" r:id="rId13"/>
          <w:pgSz w:w="11900" w:h="16840"/>
          <w:pgMar w:top="1417" w:right="1417" w:bottom="1134" w:left="1417" w:header="708" w:footer="708" w:gutter="0"/>
          <w:cols w:space="708"/>
          <w:titlePg/>
          <w:docGrid w:linePitch="360"/>
        </w:sectPr>
      </w:pPr>
    </w:p>
    <w:p w14:paraId="78F1AAC4" w14:textId="598F04B9" w:rsidR="001928B0" w:rsidRDefault="001928B0" w:rsidP="00554BC7">
      <w:pPr>
        <w:spacing w:before="0" w:after="0" w:line="240" w:lineRule="auto"/>
        <w:jc w:val="left"/>
        <w:rPr>
          <w:rFonts w:eastAsia="Times New Roman"/>
          <w:szCs w:val="36"/>
          <w:lang w:eastAsia="de-DE"/>
        </w:rPr>
      </w:pPr>
    </w:p>
    <w:p w14:paraId="775F41DF" w14:textId="77777777" w:rsidR="00AC52EA" w:rsidRPr="001928B0" w:rsidRDefault="00AC52EA" w:rsidP="00554BC7">
      <w:pPr>
        <w:spacing w:before="0" w:after="0" w:line="240" w:lineRule="auto"/>
        <w:jc w:val="left"/>
        <w:rPr>
          <w:rFonts w:eastAsia="Times New Roman"/>
          <w:szCs w:val="36"/>
          <w:lang w:eastAsia="de-DE"/>
        </w:rPr>
      </w:pPr>
    </w:p>
    <w:sdt>
      <w:sdtPr>
        <w:rPr>
          <w:rFonts w:eastAsiaTheme="minorEastAsia" w:cs="Arial"/>
          <w:bCs w:val="0"/>
          <w:color w:val="auto"/>
          <w:sz w:val="22"/>
          <w:szCs w:val="24"/>
          <w:lang w:eastAsia="zh-CN"/>
        </w:rPr>
        <w:id w:val="-1141730342"/>
        <w:docPartObj>
          <w:docPartGallery w:val="Table of Contents"/>
          <w:docPartUnique/>
        </w:docPartObj>
      </w:sdtPr>
      <w:sdtEndPr>
        <w:rPr>
          <w:b/>
          <w:noProof/>
        </w:rPr>
      </w:sdtEndPr>
      <w:sdtContent>
        <w:p w14:paraId="1F410AD8" w14:textId="77777777" w:rsidR="00BA2A0B" w:rsidRPr="003F7662" w:rsidRDefault="00BA2A0B" w:rsidP="00A960CB">
          <w:pPr>
            <w:pStyle w:val="Inhaltsverzeichnisberschrift"/>
            <w:numPr>
              <w:ilvl w:val="0"/>
              <w:numId w:val="0"/>
            </w:numPr>
            <w:rPr>
              <w:rFonts w:cs="Arial"/>
              <w:b/>
              <w:bCs w:val="0"/>
              <w:sz w:val="20"/>
              <w:szCs w:val="20"/>
            </w:rPr>
          </w:pPr>
          <w:r w:rsidRPr="003F7662">
            <w:rPr>
              <w:rFonts w:cs="Arial"/>
              <w:b/>
              <w:bCs w:val="0"/>
              <w:sz w:val="20"/>
              <w:szCs w:val="20"/>
            </w:rPr>
            <w:t>Inhaltsverzeichnis</w:t>
          </w:r>
        </w:p>
        <w:p w14:paraId="02ABE57A" w14:textId="37DFAB86" w:rsidR="00ED4ECF" w:rsidRDefault="00BA2A0B">
          <w:pPr>
            <w:pStyle w:val="Verzeichnis1"/>
            <w:rPr>
              <w:b w:val="0"/>
              <w:bCs w:val="0"/>
              <w:noProof/>
              <w:kern w:val="2"/>
              <w:sz w:val="24"/>
              <w:szCs w:val="24"/>
              <w:lang w:eastAsia="de-DE"/>
              <w14:ligatures w14:val="standardContextual"/>
            </w:rPr>
          </w:pPr>
          <w:r w:rsidRPr="003F7662">
            <w:rPr>
              <w:rFonts w:ascii="Arial" w:hAnsi="Arial" w:cs="Arial"/>
              <w:b w:val="0"/>
              <w:bCs w:val="0"/>
              <w:sz w:val="18"/>
              <w:szCs w:val="18"/>
            </w:rPr>
            <w:fldChar w:fldCharType="begin"/>
          </w:r>
          <w:r w:rsidRPr="003F7662">
            <w:rPr>
              <w:rFonts w:ascii="Arial" w:hAnsi="Arial" w:cs="Arial"/>
              <w:sz w:val="18"/>
              <w:szCs w:val="18"/>
            </w:rPr>
            <w:instrText>TOC \o "1-3" \h \z \u</w:instrText>
          </w:r>
          <w:r w:rsidRPr="003F7662">
            <w:rPr>
              <w:rFonts w:ascii="Arial" w:hAnsi="Arial" w:cs="Arial"/>
              <w:b w:val="0"/>
              <w:bCs w:val="0"/>
              <w:sz w:val="18"/>
              <w:szCs w:val="18"/>
            </w:rPr>
            <w:fldChar w:fldCharType="separate"/>
          </w:r>
          <w:hyperlink w:anchor="_Toc149815567" w:history="1">
            <w:r w:rsidR="00ED4ECF" w:rsidRPr="00E749FE">
              <w:rPr>
                <w:rStyle w:val="Hyperlink"/>
                <w:noProof/>
              </w:rPr>
              <w:t>1.</w:t>
            </w:r>
            <w:r w:rsidR="00ED4ECF">
              <w:rPr>
                <w:b w:val="0"/>
                <w:bCs w:val="0"/>
                <w:noProof/>
                <w:kern w:val="2"/>
                <w:sz w:val="24"/>
                <w:szCs w:val="24"/>
                <w:lang w:eastAsia="de-DE"/>
                <w14:ligatures w14:val="standardContextual"/>
              </w:rPr>
              <w:tab/>
            </w:r>
            <w:r w:rsidR="00ED4ECF" w:rsidRPr="00E749FE">
              <w:rPr>
                <w:rStyle w:val="Hyperlink"/>
                <w:noProof/>
              </w:rPr>
              <w:t>Einführung</w:t>
            </w:r>
            <w:r w:rsidR="00ED4ECF">
              <w:rPr>
                <w:noProof/>
                <w:webHidden/>
              </w:rPr>
              <w:tab/>
            </w:r>
            <w:r w:rsidR="00ED4ECF">
              <w:rPr>
                <w:noProof/>
                <w:webHidden/>
              </w:rPr>
              <w:fldChar w:fldCharType="begin"/>
            </w:r>
            <w:r w:rsidR="00ED4ECF">
              <w:rPr>
                <w:noProof/>
                <w:webHidden/>
              </w:rPr>
              <w:instrText xml:space="preserve"> PAGEREF _Toc149815567 \h </w:instrText>
            </w:r>
            <w:r w:rsidR="00ED4ECF">
              <w:rPr>
                <w:noProof/>
                <w:webHidden/>
              </w:rPr>
            </w:r>
            <w:r w:rsidR="00ED4ECF">
              <w:rPr>
                <w:noProof/>
                <w:webHidden/>
              </w:rPr>
              <w:fldChar w:fldCharType="separate"/>
            </w:r>
            <w:r w:rsidR="00ED4ECF">
              <w:rPr>
                <w:noProof/>
                <w:webHidden/>
              </w:rPr>
              <w:t>1</w:t>
            </w:r>
            <w:r w:rsidR="00ED4ECF">
              <w:rPr>
                <w:noProof/>
                <w:webHidden/>
              </w:rPr>
              <w:fldChar w:fldCharType="end"/>
            </w:r>
          </w:hyperlink>
        </w:p>
        <w:p w14:paraId="178F18A5" w14:textId="02573E40" w:rsidR="00ED4ECF" w:rsidRDefault="00000000">
          <w:pPr>
            <w:pStyle w:val="Verzeichnis2"/>
            <w:rPr>
              <w:i w:val="0"/>
              <w:iCs w:val="0"/>
              <w:noProof/>
              <w:kern w:val="2"/>
              <w:sz w:val="24"/>
              <w:szCs w:val="24"/>
              <w:lang w:eastAsia="de-DE"/>
              <w14:ligatures w14:val="standardContextual"/>
            </w:rPr>
          </w:pPr>
          <w:hyperlink w:anchor="_Toc149815568" w:history="1">
            <w:r w:rsidR="00ED4ECF" w:rsidRPr="00E749FE">
              <w:rPr>
                <w:rStyle w:val="Hyperlink"/>
                <w:noProof/>
              </w:rPr>
              <w:t>1.1.</w:t>
            </w:r>
            <w:r w:rsidR="00ED4ECF">
              <w:rPr>
                <w:i w:val="0"/>
                <w:iCs w:val="0"/>
                <w:noProof/>
                <w:kern w:val="2"/>
                <w:sz w:val="24"/>
                <w:szCs w:val="24"/>
                <w:lang w:eastAsia="de-DE"/>
                <w14:ligatures w14:val="standardContextual"/>
              </w:rPr>
              <w:tab/>
            </w:r>
            <w:r w:rsidR="00ED4ECF" w:rsidRPr="00E749FE">
              <w:rPr>
                <w:rStyle w:val="Hyperlink"/>
                <w:noProof/>
              </w:rPr>
              <w:t>Lage und Abgrenzung des Plangebiets</w:t>
            </w:r>
            <w:r w:rsidR="00ED4ECF">
              <w:rPr>
                <w:noProof/>
                <w:webHidden/>
              </w:rPr>
              <w:tab/>
            </w:r>
            <w:r w:rsidR="00ED4ECF">
              <w:rPr>
                <w:noProof/>
                <w:webHidden/>
              </w:rPr>
              <w:fldChar w:fldCharType="begin"/>
            </w:r>
            <w:r w:rsidR="00ED4ECF">
              <w:rPr>
                <w:noProof/>
                <w:webHidden/>
              </w:rPr>
              <w:instrText xml:space="preserve"> PAGEREF _Toc149815568 \h </w:instrText>
            </w:r>
            <w:r w:rsidR="00ED4ECF">
              <w:rPr>
                <w:noProof/>
                <w:webHidden/>
              </w:rPr>
            </w:r>
            <w:r w:rsidR="00ED4ECF">
              <w:rPr>
                <w:noProof/>
                <w:webHidden/>
              </w:rPr>
              <w:fldChar w:fldCharType="separate"/>
            </w:r>
            <w:r w:rsidR="00ED4ECF">
              <w:rPr>
                <w:noProof/>
                <w:webHidden/>
              </w:rPr>
              <w:t>1</w:t>
            </w:r>
            <w:r w:rsidR="00ED4ECF">
              <w:rPr>
                <w:noProof/>
                <w:webHidden/>
              </w:rPr>
              <w:fldChar w:fldCharType="end"/>
            </w:r>
          </w:hyperlink>
        </w:p>
        <w:p w14:paraId="67B12292" w14:textId="3E45B9A3" w:rsidR="00ED4ECF" w:rsidRDefault="00000000">
          <w:pPr>
            <w:pStyle w:val="Verzeichnis2"/>
            <w:rPr>
              <w:i w:val="0"/>
              <w:iCs w:val="0"/>
              <w:noProof/>
              <w:kern w:val="2"/>
              <w:sz w:val="24"/>
              <w:szCs w:val="24"/>
              <w:lang w:eastAsia="de-DE"/>
              <w14:ligatures w14:val="standardContextual"/>
            </w:rPr>
          </w:pPr>
          <w:hyperlink w:anchor="_Toc149815569" w:history="1">
            <w:r w:rsidR="00ED4ECF" w:rsidRPr="00E749FE">
              <w:rPr>
                <w:rStyle w:val="Hyperlink"/>
                <w:noProof/>
              </w:rPr>
              <w:t>1.2.</w:t>
            </w:r>
            <w:r w:rsidR="00ED4ECF">
              <w:rPr>
                <w:i w:val="0"/>
                <w:iCs w:val="0"/>
                <w:noProof/>
                <w:kern w:val="2"/>
                <w:sz w:val="24"/>
                <w:szCs w:val="24"/>
                <w:lang w:eastAsia="de-DE"/>
                <w14:ligatures w14:val="standardContextual"/>
              </w:rPr>
              <w:tab/>
            </w:r>
            <w:r w:rsidR="00ED4ECF" w:rsidRPr="00E749FE">
              <w:rPr>
                <w:rStyle w:val="Hyperlink"/>
                <w:noProof/>
              </w:rPr>
              <w:t>Anlass und Erforderlichkeit der Planung</w:t>
            </w:r>
            <w:r w:rsidR="00ED4ECF">
              <w:rPr>
                <w:noProof/>
                <w:webHidden/>
              </w:rPr>
              <w:tab/>
            </w:r>
            <w:r w:rsidR="00ED4ECF">
              <w:rPr>
                <w:noProof/>
                <w:webHidden/>
              </w:rPr>
              <w:fldChar w:fldCharType="begin"/>
            </w:r>
            <w:r w:rsidR="00ED4ECF">
              <w:rPr>
                <w:noProof/>
                <w:webHidden/>
              </w:rPr>
              <w:instrText xml:space="preserve"> PAGEREF _Toc149815569 \h </w:instrText>
            </w:r>
            <w:r w:rsidR="00ED4ECF">
              <w:rPr>
                <w:noProof/>
                <w:webHidden/>
              </w:rPr>
            </w:r>
            <w:r w:rsidR="00ED4ECF">
              <w:rPr>
                <w:noProof/>
                <w:webHidden/>
              </w:rPr>
              <w:fldChar w:fldCharType="separate"/>
            </w:r>
            <w:r w:rsidR="00ED4ECF">
              <w:rPr>
                <w:noProof/>
                <w:webHidden/>
              </w:rPr>
              <w:t>2</w:t>
            </w:r>
            <w:r w:rsidR="00ED4ECF">
              <w:rPr>
                <w:noProof/>
                <w:webHidden/>
              </w:rPr>
              <w:fldChar w:fldCharType="end"/>
            </w:r>
          </w:hyperlink>
        </w:p>
        <w:p w14:paraId="11882777" w14:textId="314188A8" w:rsidR="00ED4ECF" w:rsidRDefault="00000000">
          <w:pPr>
            <w:pStyle w:val="Verzeichnis2"/>
            <w:rPr>
              <w:i w:val="0"/>
              <w:iCs w:val="0"/>
              <w:noProof/>
              <w:kern w:val="2"/>
              <w:sz w:val="24"/>
              <w:szCs w:val="24"/>
              <w:lang w:eastAsia="de-DE"/>
              <w14:ligatures w14:val="standardContextual"/>
            </w:rPr>
          </w:pPr>
          <w:hyperlink w:anchor="_Toc149815570" w:history="1">
            <w:r w:rsidR="00ED4ECF" w:rsidRPr="00E749FE">
              <w:rPr>
                <w:rStyle w:val="Hyperlink"/>
                <w:noProof/>
              </w:rPr>
              <w:t>1.3.</w:t>
            </w:r>
            <w:r w:rsidR="00ED4ECF">
              <w:rPr>
                <w:i w:val="0"/>
                <w:iCs w:val="0"/>
                <w:noProof/>
                <w:kern w:val="2"/>
                <w:sz w:val="24"/>
                <w:szCs w:val="24"/>
                <w:lang w:eastAsia="de-DE"/>
                <w14:ligatures w14:val="standardContextual"/>
              </w:rPr>
              <w:tab/>
            </w:r>
            <w:r w:rsidR="00ED4ECF" w:rsidRPr="00E749FE">
              <w:rPr>
                <w:rStyle w:val="Hyperlink"/>
                <w:noProof/>
              </w:rPr>
              <w:t>Verfahrensart</w:t>
            </w:r>
            <w:r w:rsidR="00ED4ECF">
              <w:rPr>
                <w:noProof/>
                <w:webHidden/>
              </w:rPr>
              <w:tab/>
            </w:r>
            <w:r w:rsidR="00ED4ECF">
              <w:rPr>
                <w:noProof/>
                <w:webHidden/>
              </w:rPr>
              <w:fldChar w:fldCharType="begin"/>
            </w:r>
            <w:r w:rsidR="00ED4ECF">
              <w:rPr>
                <w:noProof/>
                <w:webHidden/>
              </w:rPr>
              <w:instrText xml:space="preserve"> PAGEREF _Toc149815570 \h </w:instrText>
            </w:r>
            <w:r w:rsidR="00ED4ECF">
              <w:rPr>
                <w:noProof/>
                <w:webHidden/>
              </w:rPr>
            </w:r>
            <w:r w:rsidR="00ED4ECF">
              <w:rPr>
                <w:noProof/>
                <w:webHidden/>
              </w:rPr>
              <w:fldChar w:fldCharType="separate"/>
            </w:r>
            <w:r w:rsidR="00ED4ECF">
              <w:rPr>
                <w:noProof/>
                <w:webHidden/>
              </w:rPr>
              <w:t>2</w:t>
            </w:r>
            <w:r w:rsidR="00ED4ECF">
              <w:rPr>
                <w:noProof/>
                <w:webHidden/>
              </w:rPr>
              <w:fldChar w:fldCharType="end"/>
            </w:r>
          </w:hyperlink>
        </w:p>
        <w:p w14:paraId="2F5EAD57" w14:textId="6E2EC9D0" w:rsidR="00ED4ECF" w:rsidRDefault="00000000">
          <w:pPr>
            <w:pStyle w:val="Verzeichnis1"/>
            <w:rPr>
              <w:b w:val="0"/>
              <w:bCs w:val="0"/>
              <w:noProof/>
              <w:kern w:val="2"/>
              <w:sz w:val="24"/>
              <w:szCs w:val="24"/>
              <w:lang w:eastAsia="de-DE"/>
              <w14:ligatures w14:val="standardContextual"/>
            </w:rPr>
          </w:pPr>
          <w:hyperlink w:anchor="_Toc149815571" w:history="1">
            <w:r w:rsidR="00ED4ECF" w:rsidRPr="00E749FE">
              <w:rPr>
                <w:rStyle w:val="Hyperlink"/>
                <w:noProof/>
              </w:rPr>
              <w:t>2.</w:t>
            </w:r>
            <w:r w:rsidR="00ED4ECF">
              <w:rPr>
                <w:b w:val="0"/>
                <w:bCs w:val="0"/>
                <w:noProof/>
                <w:kern w:val="2"/>
                <w:sz w:val="24"/>
                <w:szCs w:val="24"/>
                <w:lang w:eastAsia="de-DE"/>
                <w14:ligatures w14:val="standardContextual"/>
              </w:rPr>
              <w:tab/>
            </w:r>
            <w:r w:rsidR="00ED4ECF" w:rsidRPr="00E749FE">
              <w:rPr>
                <w:rStyle w:val="Hyperlink"/>
                <w:noProof/>
              </w:rPr>
              <w:t>Planungsrechtliche Situation</w:t>
            </w:r>
            <w:r w:rsidR="00ED4ECF">
              <w:rPr>
                <w:noProof/>
                <w:webHidden/>
              </w:rPr>
              <w:tab/>
            </w:r>
            <w:r w:rsidR="00ED4ECF">
              <w:rPr>
                <w:noProof/>
                <w:webHidden/>
              </w:rPr>
              <w:fldChar w:fldCharType="begin"/>
            </w:r>
            <w:r w:rsidR="00ED4ECF">
              <w:rPr>
                <w:noProof/>
                <w:webHidden/>
              </w:rPr>
              <w:instrText xml:space="preserve"> PAGEREF _Toc149815571 \h </w:instrText>
            </w:r>
            <w:r w:rsidR="00ED4ECF">
              <w:rPr>
                <w:noProof/>
                <w:webHidden/>
              </w:rPr>
            </w:r>
            <w:r w:rsidR="00ED4ECF">
              <w:rPr>
                <w:noProof/>
                <w:webHidden/>
              </w:rPr>
              <w:fldChar w:fldCharType="separate"/>
            </w:r>
            <w:r w:rsidR="00ED4ECF">
              <w:rPr>
                <w:noProof/>
                <w:webHidden/>
              </w:rPr>
              <w:t>3</w:t>
            </w:r>
            <w:r w:rsidR="00ED4ECF">
              <w:rPr>
                <w:noProof/>
                <w:webHidden/>
              </w:rPr>
              <w:fldChar w:fldCharType="end"/>
            </w:r>
          </w:hyperlink>
        </w:p>
        <w:p w14:paraId="5E2CA36B" w14:textId="519A9DE1" w:rsidR="00ED4ECF" w:rsidRDefault="00000000">
          <w:pPr>
            <w:pStyle w:val="Verzeichnis2"/>
            <w:rPr>
              <w:i w:val="0"/>
              <w:iCs w:val="0"/>
              <w:noProof/>
              <w:kern w:val="2"/>
              <w:sz w:val="24"/>
              <w:szCs w:val="24"/>
              <w:lang w:eastAsia="de-DE"/>
              <w14:ligatures w14:val="standardContextual"/>
            </w:rPr>
          </w:pPr>
          <w:hyperlink w:anchor="_Toc149815572" w:history="1">
            <w:r w:rsidR="00ED4ECF" w:rsidRPr="00E749FE">
              <w:rPr>
                <w:rStyle w:val="Hyperlink"/>
                <w:noProof/>
              </w:rPr>
              <w:t>2.1.</w:t>
            </w:r>
            <w:r w:rsidR="00ED4ECF">
              <w:rPr>
                <w:i w:val="0"/>
                <w:iCs w:val="0"/>
                <w:noProof/>
                <w:kern w:val="2"/>
                <w:sz w:val="24"/>
                <w:szCs w:val="24"/>
                <w:lang w:eastAsia="de-DE"/>
                <w14:ligatures w14:val="standardContextual"/>
              </w:rPr>
              <w:tab/>
            </w:r>
            <w:r w:rsidR="00ED4ECF" w:rsidRPr="00E749FE">
              <w:rPr>
                <w:rStyle w:val="Hyperlink"/>
                <w:noProof/>
              </w:rPr>
              <w:t>Raumordnung und Landesplanung</w:t>
            </w:r>
            <w:r w:rsidR="00ED4ECF">
              <w:rPr>
                <w:noProof/>
                <w:webHidden/>
              </w:rPr>
              <w:tab/>
            </w:r>
            <w:r w:rsidR="00ED4ECF">
              <w:rPr>
                <w:noProof/>
                <w:webHidden/>
              </w:rPr>
              <w:fldChar w:fldCharType="begin"/>
            </w:r>
            <w:r w:rsidR="00ED4ECF">
              <w:rPr>
                <w:noProof/>
                <w:webHidden/>
              </w:rPr>
              <w:instrText xml:space="preserve"> PAGEREF _Toc149815572 \h </w:instrText>
            </w:r>
            <w:r w:rsidR="00ED4ECF">
              <w:rPr>
                <w:noProof/>
                <w:webHidden/>
              </w:rPr>
            </w:r>
            <w:r w:rsidR="00ED4ECF">
              <w:rPr>
                <w:noProof/>
                <w:webHidden/>
              </w:rPr>
              <w:fldChar w:fldCharType="separate"/>
            </w:r>
            <w:r w:rsidR="00ED4ECF">
              <w:rPr>
                <w:noProof/>
                <w:webHidden/>
              </w:rPr>
              <w:t>3</w:t>
            </w:r>
            <w:r w:rsidR="00ED4ECF">
              <w:rPr>
                <w:noProof/>
                <w:webHidden/>
              </w:rPr>
              <w:fldChar w:fldCharType="end"/>
            </w:r>
          </w:hyperlink>
        </w:p>
        <w:p w14:paraId="71861E47" w14:textId="6BD0E24A" w:rsidR="00ED4ECF" w:rsidRDefault="00000000">
          <w:pPr>
            <w:pStyle w:val="Verzeichnis2"/>
            <w:rPr>
              <w:i w:val="0"/>
              <w:iCs w:val="0"/>
              <w:noProof/>
              <w:kern w:val="2"/>
              <w:sz w:val="24"/>
              <w:szCs w:val="24"/>
              <w:lang w:eastAsia="de-DE"/>
              <w14:ligatures w14:val="standardContextual"/>
            </w:rPr>
          </w:pPr>
          <w:hyperlink w:anchor="_Toc149815573" w:history="1">
            <w:r w:rsidR="00ED4ECF" w:rsidRPr="00E749FE">
              <w:rPr>
                <w:rStyle w:val="Hyperlink"/>
                <w:noProof/>
              </w:rPr>
              <w:t>2.1.1.</w:t>
            </w:r>
            <w:r w:rsidR="00ED4ECF">
              <w:rPr>
                <w:i w:val="0"/>
                <w:iCs w:val="0"/>
                <w:noProof/>
                <w:kern w:val="2"/>
                <w:sz w:val="24"/>
                <w:szCs w:val="24"/>
                <w:lang w:eastAsia="de-DE"/>
                <w14:ligatures w14:val="standardContextual"/>
              </w:rPr>
              <w:tab/>
            </w:r>
            <w:r w:rsidR="00ED4ECF" w:rsidRPr="00E749FE">
              <w:rPr>
                <w:rStyle w:val="Hyperlink"/>
                <w:noProof/>
              </w:rPr>
              <w:t>Bundesraumordnungsplan Hochwasserschutz (BRPH)</w:t>
            </w:r>
            <w:r w:rsidR="00ED4ECF">
              <w:rPr>
                <w:noProof/>
                <w:webHidden/>
              </w:rPr>
              <w:tab/>
            </w:r>
            <w:r w:rsidR="00ED4ECF">
              <w:rPr>
                <w:noProof/>
                <w:webHidden/>
              </w:rPr>
              <w:fldChar w:fldCharType="begin"/>
            </w:r>
            <w:r w:rsidR="00ED4ECF">
              <w:rPr>
                <w:noProof/>
                <w:webHidden/>
              </w:rPr>
              <w:instrText xml:space="preserve"> PAGEREF _Toc149815573 \h </w:instrText>
            </w:r>
            <w:r w:rsidR="00ED4ECF">
              <w:rPr>
                <w:noProof/>
                <w:webHidden/>
              </w:rPr>
            </w:r>
            <w:r w:rsidR="00ED4ECF">
              <w:rPr>
                <w:noProof/>
                <w:webHidden/>
              </w:rPr>
              <w:fldChar w:fldCharType="separate"/>
            </w:r>
            <w:r w:rsidR="00ED4ECF">
              <w:rPr>
                <w:noProof/>
                <w:webHidden/>
              </w:rPr>
              <w:t>3</w:t>
            </w:r>
            <w:r w:rsidR="00ED4ECF">
              <w:rPr>
                <w:noProof/>
                <w:webHidden/>
              </w:rPr>
              <w:fldChar w:fldCharType="end"/>
            </w:r>
          </w:hyperlink>
        </w:p>
        <w:p w14:paraId="414484E7" w14:textId="3F458032" w:rsidR="00ED4ECF" w:rsidRDefault="00000000">
          <w:pPr>
            <w:pStyle w:val="Verzeichnis2"/>
            <w:rPr>
              <w:i w:val="0"/>
              <w:iCs w:val="0"/>
              <w:noProof/>
              <w:kern w:val="2"/>
              <w:sz w:val="24"/>
              <w:szCs w:val="24"/>
              <w:lang w:eastAsia="de-DE"/>
              <w14:ligatures w14:val="standardContextual"/>
            </w:rPr>
          </w:pPr>
          <w:hyperlink w:anchor="_Toc149815574" w:history="1">
            <w:r w:rsidR="00ED4ECF" w:rsidRPr="00E749FE">
              <w:rPr>
                <w:rStyle w:val="Hyperlink"/>
                <w:noProof/>
              </w:rPr>
              <w:t>2.1.2.</w:t>
            </w:r>
            <w:r w:rsidR="00ED4ECF">
              <w:rPr>
                <w:i w:val="0"/>
                <w:iCs w:val="0"/>
                <w:noProof/>
                <w:kern w:val="2"/>
                <w:sz w:val="24"/>
                <w:szCs w:val="24"/>
                <w:lang w:eastAsia="de-DE"/>
                <w14:ligatures w14:val="standardContextual"/>
              </w:rPr>
              <w:tab/>
            </w:r>
            <w:r w:rsidR="00ED4ECF" w:rsidRPr="00E749FE">
              <w:rPr>
                <w:rStyle w:val="Hyperlink"/>
                <w:noProof/>
              </w:rPr>
              <w:t>Landesentwicklungsplan (LEP)</w:t>
            </w:r>
            <w:r w:rsidR="00ED4ECF">
              <w:rPr>
                <w:noProof/>
                <w:webHidden/>
              </w:rPr>
              <w:tab/>
            </w:r>
            <w:r w:rsidR="00ED4ECF">
              <w:rPr>
                <w:noProof/>
                <w:webHidden/>
              </w:rPr>
              <w:fldChar w:fldCharType="begin"/>
            </w:r>
            <w:r w:rsidR="00ED4ECF">
              <w:rPr>
                <w:noProof/>
                <w:webHidden/>
              </w:rPr>
              <w:instrText xml:space="preserve"> PAGEREF _Toc149815574 \h </w:instrText>
            </w:r>
            <w:r w:rsidR="00ED4ECF">
              <w:rPr>
                <w:noProof/>
                <w:webHidden/>
              </w:rPr>
            </w:r>
            <w:r w:rsidR="00ED4ECF">
              <w:rPr>
                <w:noProof/>
                <w:webHidden/>
              </w:rPr>
              <w:fldChar w:fldCharType="separate"/>
            </w:r>
            <w:r w:rsidR="00ED4ECF">
              <w:rPr>
                <w:noProof/>
                <w:webHidden/>
              </w:rPr>
              <w:t>3</w:t>
            </w:r>
            <w:r w:rsidR="00ED4ECF">
              <w:rPr>
                <w:noProof/>
                <w:webHidden/>
              </w:rPr>
              <w:fldChar w:fldCharType="end"/>
            </w:r>
          </w:hyperlink>
        </w:p>
        <w:p w14:paraId="7CAB562D" w14:textId="39D31525" w:rsidR="00ED4ECF" w:rsidRDefault="00000000">
          <w:pPr>
            <w:pStyle w:val="Verzeichnis2"/>
            <w:rPr>
              <w:i w:val="0"/>
              <w:iCs w:val="0"/>
              <w:noProof/>
              <w:kern w:val="2"/>
              <w:sz w:val="24"/>
              <w:szCs w:val="24"/>
              <w:lang w:eastAsia="de-DE"/>
              <w14:ligatures w14:val="standardContextual"/>
            </w:rPr>
          </w:pPr>
          <w:hyperlink w:anchor="_Toc149815575" w:history="1">
            <w:r w:rsidR="00ED4ECF" w:rsidRPr="00E749FE">
              <w:rPr>
                <w:rStyle w:val="Hyperlink"/>
                <w:noProof/>
              </w:rPr>
              <w:t>2.2.</w:t>
            </w:r>
            <w:r w:rsidR="00ED4ECF">
              <w:rPr>
                <w:i w:val="0"/>
                <w:iCs w:val="0"/>
                <w:noProof/>
                <w:kern w:val="2"/>
                <w:sz w:val="24"/>
                <w:szCs w:val="24"/>
                <w:lang w:eastAsia="de-DE"/>
                <w14:ligatures w14:val="standardContextual"/>
              </w:rPr>
              <w:tab/>
            </w:r>
            <w:r w:rsidR="00ED4ECF" w:rsidRPr="00E749FE">
              <w:rPr>
                <w:rStyle w:val="Hyperlink"/>
                <w:noProof/>
              </w:rPr>
              <w:t>Regionalplan</w:t>
            </w:r>
            <w:r w:rsidR="00ED4ECF">
              <w:rPr>
                <w:noProof/>
                <w:webHidden/>
              </w:rPr>
              <w:tab/>
            </w:r>
            <w:r w:rsidR="00ED4ECF">
              <w:rPr>
                <w:noProof/>
                <w:webHidden/>
              </w:rPr>
              <w:fldChar w:fldCharType="begin"/>
            </w:r>
            <w:r w:rsidR="00ED4ECF">
              <w:rPr>
                <w:noProof/>
                <w:webHidden/>
              </w:rPr>
              <w:instrText xml:space="preserve"> PAGEREF _Toc149815575 \h </w:instrText>
            </w:r>
            <w:r w:rsidR="00ED4ECF">
              <w:rPr>
                <w:noProof/>
                <w:webHidden/>
              </w:rPr>
            </w:r>
            <w:r w:rsidR="00ED4ECF">
              <w:rPr>
                <w:noProof/>
                <w:webHidden/>
              </w:rPr>
              <w:fldChar w:fldCharType="separate"/>
            </w:r>
            <w:r w:rsidR="00ED4ECF">
              <w:rPr>
                <w:noProof/>
                <w:webHidden/>
              </w:rPr>
              <w:t>3</w:t>
            </w:r>
            <w:r w:rsidR="00ED4ECF">
              <w:rPr>
                <w:noProof/>
                <w:webHidden/>
              </w:rPr>
              <w:fldChar w:fldCharType="end"/>
            </w:r>
          </w:hyperlink>
        </w:p>
        <w:p w14:paraId="5415E865" w14:textId="622EB615" w:rsidR="00ED4ECF" w:rsidRDefault="00000000">
          <w:pPr>
            <w:pStyle w:val="Verzeichnis2"/>
            <w:rPr>
              <w:i w:val="0"/>
              <w:iCs w:val="0"/>
              <w:noProof/>
              <w:kern w:val="2"/>
              <w:sz w:val="24"/>
              <w:szCs w:val="24"/>
              <w:lang w:eastAsia="de-DE"/>
              <w14:ligatures w14:val="standardContextual"/>
            </w:rPr>
          </w:pPr>
          <w:hyperlink w:anchor="_Toc149815576" w:history="1">
            <w:r w:rsidR="00ED4ECF" w:rsidRPr="00E749FE">
              <w:rPr>
                <w:rStyle w:val="Hyperlink"/>
                <w:noProof/>
              </w:rPr>
              <w:t>2.3.</w:t>
            </w:r>
            <w:r w:rsidR="00ED4ECF">
              <w:rPr>
                <w:i w:val="0"/>
                <w:iCs w:val="0"/>
                <w:noProof/>
                <w:kern w:val="2"/>
                <w:sz w:val="24"/>
                <w:szCs w:val="24"/>
                <w:lang w:eastAsia="de-DE"/>
                <w14:ligatures w14:val="standardContextual"/>
              </w:rPr>
              <w:tab/>
            </w:r>
            <w:r w:rsidR="00ED4ECF" w:rsidRPr="00E749FE">
              <w:rPr>
                <w:rStyle w:val="Hyperlink"/>
                <w:noProof/>
              </w:rPr>
              <w:t>Flächennutzungsplan</w:t>
            </w:r>
            <w:r w:rsidR="00ED4ECF">
              <w:rPr>
                <w:noProof/>
                <w:webHidden/>
              </w:rPr>
              <w:tab/>
            </w:r>
            <w:r w:rsidR="00ED4ECF">
              <w:rPr>
                <w:noProof/>
                <w:webHidden/>
              </w:rPr>
              <w:fldChar w:fldCharType="begin"/>
            </w:r>
            <w:r w:rsidR="00ED4ECF">
              <w:rPr>
                <w:noProof/>
                <w:webHidden/>
              </w:rPr>
              <w:instrText xml:space="preserve"> PAGEREF _Toc149815576 \h </w:instrText>
            </w:r>
            <w:r w:rsidR="00ED4ECF">
              <w:rPr>
                <w:noProof/>
                <w:webHidden/>
              </w:rPr>
            </w:r>
            <w:r w:rsidR="00ED4ECF">
              <w:rPr>
                <w:noProof/>
                <w:webHidden/>
              </w:rPr>
              <w:fldChar w:fldCharType="separate"/>
            </w:r>
            <w:r w:rsidR="00ED4ECF">
              <w:rPr>
                <w:noProof/>
                <w:webHidden/>
              </w:rPr>
              <w:t>4</w:t>
            </w:r>
            <w:r w:rsidR="00ED4ECF">
              <w:rPr>
                <w:noProof/>
                <w:webHidden/>
              </w:rPr>
              <w:fldChar w:fldCharType="end"/>
            </w:r>
          </w:hyperlink>
        </w:p>
        <w:p w14:paraId="678141AE" w14:textId="1CE9E07E" w:rsidR="00ED4ECF" w:rsidRDefault="00000000">
          <w:pPr>
            <w:pStyle w:val="Verzeichnis2"/>
            <w:rPr>
              <w:i w:val="0"/>
              <w:iCs w:val="0"/>
              <w:noProof/>
              <w:kern w:val="2"/>
              <w:sz w:val="24"/>
              <w:szCs w:val="24"/>
              <w:lang w:eastAsia="de-DE"/>
              <w14:ligatures w14:val="standardContextual"/>
            </w:rPr>
          </w:pPr>
          <w:hyperlink w:anchor="_Toc149815577" w:history="1">
            <w:r w:rsidR="00ED4ECF" w:rsidRPr="00E749FE">
              <w:rPr>
                <w:rStyle w:val="Hyperlink"/>
                <w:noProof/>
              </w:rPr>
              <w:t>2.4.</w:t>
            </w:r>
            <w:r w:rsidR="00ED4ECF">
              <w:rPr>
                <w:i w:val="0"/>
                <w:iCs w:val="0"/>
                <w:noProof/>
                <w:kern w:val="2"/>
                <w:sz w:val="24"/>
                <w:szCs w:val="24"/>
                <w:lang w:eastAsia="de-DE"/>
                <w14:ligatures w14:val="standardContextual"/>
              </w:rPr>
              <w:tab/>
            </w:r>
            <w:r w:rsidR="00ED4ECF" w:rsidRPr="00E749FE">
              <w:rPr>
                <w:rStyle w:val="Hyperlink"/>
                <w:noProof/>
              </w:rPr>
              <w:t>Verbindliche Bauleitplanung</w:t>
            </w:r>
            <w:r w:rsidR="00ED4ECF">
              <w:rPr>
                <w:noProof/>
                <w:webHidden/>
              </w:rPr>
              <w:tab/>
            </w:r>
            <w:r w:rsidR="00ED4ECF">
              <w:rPr>
                <w:noProof/>
                <w:webHidden/>
              </w:rPr>
              <w:fldChar w:fldCharType="begin"/>
            </w:r>
            <w:r w:rsidR="00ED4ECF">
              <w:rPr>
                <w:noProof/>
                <w:webHidden/>
              </w:rPr>
              <w:instrText xml:space="preserve"> PAGEREF _Toc149815577 \h </w:instrText>
            </w:r>
            <w:r w:rsidR="00ED4ECF">
              <w:rPr>
                <w:noProof/>
                <w:webHidden/>
              </w:rPr>
            </w:r>
            <w:r w:rsidR="00ED4ECF">
              <w:rPr>
                <w:noProof/>
                <w:webHidden/>
              </w:rPr>
              <w:fldChar w:fldCharType="separate"/>
            </w:r>
            <w:r w:rsidR="00ED4ECF">
              <w:rPr>
                <w:noProof/>
                <w:webHidden/>
              </w:rPr>
              <w:t>5</w:t>
            </w:r>
            <w:r w:rsidR="00ED4ECF">
              <w:rPr>
                <w:noProof/>
                <w:webHidden/>
              </w:rPr>
              <w:fldChar w:fldCharType="end"/>
            </w:r>
          </w:hyperlink>
        </w:p>
        <w:p w14:paraId="64C1ABFE" w14:textId="67177109" w:rsidR="00ED4ECF" w:rsidRDefault="00000000">
          <w:pPr>
            <w:pStyle w:val="Verzeichnis2"/>
            <w:rPr>
              <w:i w:val="0"/>
              <w:iCs w:val="0"/>
              <w:noProof/>
              <w:kern w:val="2"/>
              <w:sz w:val="24"/>
              <w:szCs w:val="24"/>
              <w:lang w:eastAsia="de-DE"/>
              <w14:ligatures w14:val="standardContextual"/>
            </w:rPr>
          </w:pPr>
          <w:hyperlink w:anchor="_Toc149815578" w:history="1">
            <w:r w:rsidR="00ED4ECF" w:rsidRPr="00E749FE">
              <w:rPr>
                <w:rStyle w:val="Hyperlink"/>
                <w:noProof/>
              </w:rPr>
              <w:t>2.5.</w:t>
            </w:r>
            <w:r w:rsidR="00ED4ECF">
              <w:rPr>
                <w:i w:val="0"/>
                <w:iCs w:val="0"/>
                <w:noProof/>
                <w:kern w:val="2"/>
                <w:sz w:val="24"/>
                <w:szCs w:val="24"/>
                <w:lang w:eastAsia="de-DE"/>
                <w14:ligatures w14:val="standardContextual"/>
              </w:rPr>
              <w:tab/>
            </w:r>
            <w:r w:rsidR="00ED4ECF" w:rsidRPr="00E749FE">
              <w:rPr>
                <w:rStyle w:val="Hyperlink"/>
                <w:noProof/>
              </w:rPr>
              <w:t>Landschaftsplan</w:t>
            </w:r>
            <w:r w:rsidR="00ED4ECF">
              <w:rPr>
                <w:noProof/>
                <w:webHidden/>
              </w:rPr>
              <w:tab/>
            </w:r>
            <w:r w:rsidR="00ED4ECF">
              <w:rPr>
                <w:noProof/>
                <w:webHidden/>
              </w:rPr>
              <w:fldChar w:fldCharType="begin"/>
            </w:r>
            <w:r w:rsidR="00ED4ECF">
              <w:rPr>
                <w:noProof/>
                <w:webHidden/>
              </w:rPr>
              <w:instrText xml:space="preserve"> PAGEREF _Toc149815578 \h </w:instrText>
            </w:r>
            <w:r w:rsidR="00ED4ECF">
              <w:rPr>
                <w:noProof/>
                <w:webHidden/>
              </w:rPr>
            </w:r>
            <w:r w:rsidR="00ED4ECF">
              <w:rPr>
                <w:noProof/>
                <w:webHidden/>
              </w:rPr>
              <w:fldChar w:fldCharType="separate"/>
            </w:r>
            <w:r w:rsidR="00ED4ECF">
              <w:rPr>
                <w:noProof/>
                <w:webHidden/>
              </w:rPr>
              <w:t>5</w:t>
            </w:r>
            <w:r w:rsidR="00ED4ECF">
              <w:rPr>
                <w:noProof/>
                <w:webHidden/>
              </w:rPr>
              <w:fldChar w:fldCharType="end"/>
            </w:r>
          </w:hyperlink>
        </w:p>
        <w:p w14:paraId="74F00BCF" w14:textId="1CAB1259" w:rsidR="00ED4ECF" w:rsidRDefault="00000000">
          <w:pPr>
            <w:pStyle w:val="Verzeichnis1"/>
            <w:rPr>
              <w:b w:val="0"/>
              <w:bCs w:val="0"/>
              <w:noProof/>
              <w:kern w:val="2"/>
              <w:sz w:val="24"/>
              <w:szCs w:val="24"/>
              <w:lang w:eastAsia="de-DE"/>
              <w14:ligatures w14:val="standardContextual"/>
            </w:rPr>
          </w:pPr>
          <w:hyperlink w:anchor="_Toc149815579" w:history="1">
            <w:r w:rsidR="00ED4ECF" w:rsidRPr="00E749FE">
              <w:rPr>
                <w:rStyle w:val="Hyperlink"/>
                <w:noProof/>
              </w:rPr>
              <w:t>3.</w:t>
            </w:r>
            <w:r w:rsidR="00ED4ECF">
              <w:rPr>
                <w:b w:val="0"/>
                <w:bCs w:val="0"/>
                <w:noProof/>
                <w:kern w:val="2"/>
                <w:sz w:val="24"/>
                <w:szCs w:val="24"/>
                <w:lang w:eastAsia="de-DE"/>
                <w14:ligatures w14:val="standardContextual"/>
              </w:rPr>
              <w:tab/>
            </w:r>
            <w:r w:rsidR="00ED4ECF" w:rsidRPr="00E749FE">
              <w:rPr>
                <w:rStyle w:val="Hyperlink"/>
                <w:noProof/>
              </w:rPr>
              <w:t>Beschreibung der Bestandssituation</w:t>
            </w:r>
            <w:r w:rsidR="00ED4ECF">
              <w:rPr>
                <w:noProof/>
                <w:webHidden/>
              </w:rPr>
              <w:tab/>
            </w:r>
            <w:r w:rsidR="00ED4ECF">
              <w:rPr>
                <w:noProof/>
                <w:webHidden/>
              </w:rPr>
              <w:fldChar w:fldCharType="begin"/>
            </w:r>
            <w:r w:rsidR="00ED4ECF">
              <w:rPr>
                <w:noProof/>
                <w:webHidden/>
              </w:rPr>
              <w:instrText xml:space="preserve"> PAGEREF _Toc149815579 \h </w:instrText>
            </w:r>
            <w:r w:rsidR="00ED4ECF">
              <w:rPr>
                <w:noProof/>
                <w:webHidden/>
              </w:rPr>
            </w:r>
            <w:r w:rsidR="00ED4ECF">
              <w:rPr>
                <w:noProof/>
                <w:webHidden/>
              </w:rPr>
              <w:fldChar w:fldCharType="separate"/>
            </w:r>
            <w:r w:rsidR="00ED4ECF">
              <w:rPr>
                <w:noProof/>
                <w:webHidden/>
              </w:rPr>
              <w:t>6</w:t>
            </w:r>
            <w:r w:rsidR="00ED4ECF">
              <w:rPr>
                <w:noProof/>
                <w:webHidden/>
              </w:rPr>
              <w:fldChar w:fldCharType="end"/>
            </w:r>
          </w:hyperlink>
        </w:p>
        <w:p w14:paraId="3801EA8D" w14:textId="035BE1C7" w:rsidR="00ED4ECF" w:rsidRDefault="00000000">
          <w:pPr>
            <w:pStyle w:val="Verzeichnis2"/>
            <w:rPr>
              <w:i w:val="0"/>
              <w:iCs w:val="0"/>
              <w:noProof/>
              <w:kern w:val="2"/>
              <w:sz w:val="24"/>
              <w:szCs w:val="24"/>
              <w:lang w:eastAsia="de-DE"/>
              <w14:ligatures w14:val="standardContextual"/>
            </w:rPr>
          </w:pPr>
          <w:hyperlink w:anchor="_Toc149815580" w:history="1">
            <w:r w:rsidR="00ED4ECF" w:rsidRPr="00E749FE">
              <w:rPr>
                <w:rStyle w:val="Hyperlink"/>
                <w:noProof/>
              </w:rPr>
              <w:t>3.1.</w:t>
            </w:r>
            <w:r w:rsidR="00ED4ECF">
              <w:rPr>
                <w:i w:val="0"/>
                <w:iCs w:val="0"/>
                <w:noProof/>
                <w:kern w:val="2"/>
                <w:sz w:val="24"/>
                <w:szCs w:val="24"/>
                <w:lang w:eastAsia="de-DE"/>
                <w14:ligatures w14:val="standardContextual"/>
              </w:rPr>
              <w:tab/>
            </w:r>
            <w:r w:rsidR="00ED4ECF" w:rsidRPr="00E749FE">
              <w:rPr>
                <w:rStyle w:val="Hyperlink"/>
                <w:noProof/>
              </w:rPr>
              <w:t>Stadträumliche Einbindung</w:t>
            </w:r>
            <w:r w:rsidR="00ED4ECF">
              <w:rPr>
                <w:noProof/>
                <w:webHidden/>
              </w:rPr>
              <w:tab/>
            </w:r>
            <w:r w:rsidR="00ED4ECF">
              <w:rPr>
                <w:noProof/>
                <w:webHidden/>
              </w:rPr>
              <w:fldChar w:fldCharType="begin"/>
            </w:r>
            <w:r w:rsidR="00ED4ECF">
              <w:rPr>
                <w:noProof/>
                <w:webHidden/>
              </w:rPr>
              <w:instrText xml:space="preserve"> PAGEREF _Toc149815580 \h </w:instrText>
            </w:r>
            <w:r w:rsidR="00ED4ECF">
              <w:rPr>
                <w:noProof/>
                <w:webHidden/>
              </w:rPr>
            </w:r>
            <w:r w:rsidR="00ED4ECF">
              <w:rPr>
                <w:noProof/>
                <w:webHidden/>
              </w:rPr>
              <w:fldChar w:fldCharType="separate"/>
            </w:r>
            <w:r w:rsidR="00ED4ECF">
              <w:rPr>
                <w:noProof/>
                <w:webHidden/>
              </w:rPr>
              <w:t>6</w:t>
            </w:r>
            <w:r w:rsidR="00ED4ECF">
              <w:rPr>
                <w:noProof/>
                <w:webHidden/>
              </w:rPr>
              <w:fldChar w:fldCharType="end"/>
            </w:r>
          </w:hyperlink>
        </w:p>
        <w:p w14:paraId="3C9001B5" w14:textId="22B75B76" w:rsidR="00ED4ECF" w:rsidRDefault="00000000">
          <w:pPr>
            <w:pStyle w:val="Verzeichnis2"/>
            <w:rPr>
              <w:i w:val="0"/>
              <w:iCs w:val="0"/>
              <w:noProof/>
              <w:kern w:val="2"/>
              <w:sz w:val="24"/>
              <w:szCs w:val="24"/>
              <w:lang w:eastAsia="de-DE"/>
              <w14:ligatures w14:val="standardContextual"/>
            </w:rPr>
          </w:pPr>
          <w:hyperlink w:anchor="_Toc149815581" w:history="1">
            <w:r w:rsidR="00ED4ECF" w:rsidRPr="00E749FE">
              <w:rPr>
                <w:rStyle w:val="Hyperlink"/>
                <w:noProof/>
              </w:rPr>
              <w:t>3.2.</w:t>
            </w:r>
            <w:r w:rsidR="00ED4ECF">
              <w:rPr>
                <w:i w:val="0"/>
                <w:iCs w:val="0"/>
                <w:noProof/>
                <w:kern w:val="2"/>
                <w:sz w:val="24"/>
                <w:szCs w:val="24"/>
                <w:lang w:eastAsia="de-DE"/>
                <w14:ligatures w14:val="standardContextual"/>
              </w:rPr>
              <w:tab/>
            </w:r>
            <w:r w:rsidR="00ED4ECF" w:rsidRPr="00E749FE">
              <w:rPr>
                <w:rStyle w:val="Hyperlink"/>
                <w:noProof/>
              </w:rPr>
              <w:t>Bebauung und Nutzung</w:t>
            </w:r>
            <w:r w:rsidR="00ED4ECF">
              <w:rPr>
                <w:noProof/>
                <w:webHidden/>
              </w:rPr>
              <w:tab/>
            </w:r>
            <w:r w:rsidR="00ED4ECF">
              <w:rPr>
                <w:noProof/>
                <w:webHidden/>
              </w:rPr>
              <w:fldChar w:fldCharType="begin"/>
            </w:r>
            <w:r w:rsidR="00ED4ECF">
              <w:rPr>
                <w:noProof/>
                <w:webHidden/>
              </w:rPr>
              <w:instrText xml:space="preserve"> PAGEREF _Toc149815581 \h </w:instrText>
            </w:r>
            <w:r w:rsidR="00ED4ECF">
              <w:rPr>
                <w:noProof/>
                <w:webHidden/>
              </w:rPr>
            </w:r>
            <w:r w:rsidR="00ED4ECF">
              <w:rPr>
                <w:noProof/>
                <w:webHidden/>
              </w:rPr>
              <w:fldChar w:fldCharType="separate"/>
            </w:r>
            <w:r w:rsidR="00ED4ECF">
              <w:rPr>
                <w:noProof/>
                <w:webHidden/>
              </w:rPr>
              <w:t>7</w:t>
            </w:r>
            <w:r w:rsidR="00ED4ECF">
              <w:rPr>
                <w:noProof/>
                <w:webHidden/>
              </w:rPr>
              <w:fldChar w:fldCharType="end"/>
            </w:r>
          </w:hyperlink>
        </w:p>
        <w:p w14:paraId="7B9E5876" w14:textId="78A8C9F8" w:rsidR="00ED4ECF" w:rsidRDefault="00000000">
          <w:pPr>
            <w:pStyle w:val="Verzeichnis2"/>
            <w:rPr>
              <w:i w:val="0"/>
              <w:iCs w:val="0"/>
              <w:noProof/>
              <w:kern w:val="2"/>
              <w:sz w:val="24"/>
              <w:szCs w:val="24"/>
              <w:lang w:eastAsia="de-DE"/>
              <w14:ligatures w14:val="standardContextual"/>
            </w:rPr>
          </w:pPr>
          <w:hyperlink w:anchor="_Toc149815582" w:history="1">
            <w:r w:rsidR="00ED4ECF" w:rsidRPr="00E749FE">
              <w:rPr>
                <w:rStyle w:val="Hyperlink"/>
                <w:noProof/>
              </w:rPr>
              <w:t>3.3.</w:t>
            </w:r>
            <w:r w:rsidR="00ED4ECF">
              <w:rPr>
                <w:i w:val="0"/>
                <w:iCs w:val="0"/>
                <w:noProof/>
                <w:kern w:val="2"/>
                <w:sz w:val="24"/>
                <w:szCs w:val="24"/>
                <w:lang w:eastAsia="de-DE"/>
                <w14:ligatures w14:val="standardContextual"/>
              </w:rPr>
              <w:tab/>
            </w:r>
            <w:r w:rsidR="00ED4ECF" w:rsidRPr="00E749FE">
              <w:rPr>
                <w:rStyle w:val="Hyperlink"/>
                <w:noProof/>
              </w:rPr>
              <w:t>Verkehrliche Erschließung</w:t>
            </w:r>
            <w:r w:rsidR="00ED4ECF">
              <w:rPr>
                <w:noProof/>
                <w:webHidden/>
              </w:rPr>
              <w:tab/>
            </w:r>
            <w:r w:rsidR="00ED4ECF">
              <w:rPr>
                <w:noProof/>
                <w:webHidden/>
              </w:rPr>
              <w:fldChar w:fldCharType="begin"/>
            </w:r>
            <w:r w:rsidR="00ED4ECF">
              <w:rPr>
                <w:noProof/>
                <w:webHidden/>
              </w:rPr>
              <w:instrText xml:space="preserve"> PAGEREF _Toc149815582 \h </w:instrText>
            </w:r>
            <w:r w:rsidR="00ED4ECF">
              <w:rPr>
                <w:noProof/>
                <w:webHidden/>
              </w:rPr>
            </w:r>
            <w:r w:rsidR="00ED4ECF">
              <w:rPr>
                <w:noProof/>
                <w:webHidden/>
              </w:rPr>
              <w:fldChar w:fldCharType="separate"/>
            </w:r>
            <w:r w:rsidR="00ED4ECF">
              <w:rPr>
                <w:noProof/>
                <w:webHidden/>
              </w:rPr>
              <w:t>8</w:t>
            </w:r>
            <w:r w:rsidR="00ED4ECF">
              <w:rPr>
                <w:noProof/>
                <w:webHidden/>
              </w:rPr>
              <w:fldChar w:fldCharType="end"/>
            </w:r>
          </w:hyperlink>
        </w:p>
        <w:p w14:paraId="04B4B3A9" w14:textId="3B3C42C6" w:rsidR="00ED4ECF" w:rsidRDefault="00000000">
          <w:pPr>
            <w:pStyle w:val="Verzeichnis2"/>
            <w:rPr>
              <w:i w:val="0"/>
              <w:iCs w:val="0"/>
              <w:noProof/>
              <w:kern w:val="2"/>
              <w:sz w:val="24"/>
              <w:szCs w:val="24"/>
              <w:lang w:eastAsia="de-DE"/>
              <w14:ligatures w14:val="standardContextual"/>
            </w:rPr>
          </w:pPr>
          <w:hyperlink w:anchor="_Toc149815583" w:history="1">
            <w:r w:rsidR="00ED4ECF" w:rsidRPr="00E749FE">
              <w:rPr>
                <w:rStyle w:val="Hyperlink"/>
                <w:noProof/>
              </w:rPr>
              <w:t>3.4.</w:t>
            </w:r>
            <w:r w:rsidR="00ED4ECF">
              <w:rPr>
                <w:i w:val="0"/>
                <w:iCs w:val="0"/>
                <w:noProof/>
                <w:kern w:val="2"/>
                <w:sz w:val="24"/>
                <w:szCs w:val="24"/>
                <w:lang w:eastAsia="de-DE"/>
                <w14:ligatures w14:val="standardContextual"/>
              </w:rPr>
              <w:tab/>
            </w:r>
            <w:r w:rsidR="00ED4ECF" w:rsidRPr="00E749FE">
              <w:rPr>
                <w:rStyle w:val="Hyperlink"/>
                <w:noProof/>
              </w:rPr>
              <w:t>Ver- und Entsorgung</w:t>
            </w:r>
            <w:r w:rsidR="00ED4ECF">
              <w:rPr>
                <w:noProof/>
                <w:webHidden/>
              </w:rPr>
              <w:tab/>
            </w:r>
            <w:r w:rsidR="00ED4ECF">
              <w:rPr>
                <w:noProof/>
                <w:webHidden/>
              </w:rPr>
              <w:fldChar w:fldCharType="begin"/>
            </w:r>
            <w:r w:rsidR="00ED4ECF">
              <w:rPr>
                <w:noProof/>
                <w:webHidden/>
              </w:rPr>
              <w:instrText xml:space="preserve"> PAGEREF _Toc149815583 \h </w:instrText>
            </w:r>
            <w:r w:rsidR="00ED4ECF">
              <w:rPr>
                <w:noProof/>
                <w:webHidden/>
              </w:rPr>
            </w:r>
            <w:r w:rsidR="00ED4ECF">
              <w:rPr>
                <w:noProof/>
                <w:webHidden/>
              </w:rPr>
              <w:fldChar w:fldCharType="separate"/>
            </w:r>
            <w:r w:rsidR="00ED4ECF">
              <w:rPr>
                <w:noProof/>
                <w:webHidden/>
              </w:rPr>
              <w:t>8</w:t>
            </w:r>
            <w:r w:rsidR="00ED4ECF">
              <w:rPr>
                <w:noProof/>
                <w:webHidden/>
              </w:rPr>
              <w:fldChar w:fldCharType="end"/>
            </w:r>
          </w:hyperlink>
        </w:p>
        <w:p w14:paraId="235D1990" w14:textId="5441DEBE" w:rsidR="00ED4ECF" w:rsidRDefault="00000000">
          <w:pPr>
            <w:pStyle w:val="Verzeichnis2"/>
            <w:rPr>
              <w:i w:val="0"/>
              <w:iCs w:val="0"/>
              <w:noProof/>
              <w:kern w:val="2"/>
              <w:sz w:val="24"/>
              <w:szCs w:val="24"/>
              <w:lang w:eastAsia="de-DE"/>
              <w14:ligatures w14:val="standardContextual"/>
            </w:rPr>
          </w:pPr>
          <w:hyperlink w:anchor="_Toc149815584" w:history="1">
            <w:r w:rsidR="00ED4ECF" w:rsidRPr="00E749FE">
              <w:rPr>
                <w:rStyle w:val="Hyperlink"/>
                <w:noProof/>
              </w:rPr>
              <w:t>3.5.</w:t>
            </w:r>
            <w:r w:rsidR="00ED4ECF">
              <w:rPr>
                <w:i w:val="0"/>
                <w:iCs w:val="0"/>
                <w:noProof/>
                <w:kern w:val="2"/>
                <w:sz w:val="24"/>
                <w:szCs w:val="24"/>
                <w:lang w:eastAsia="de-DE"/>
                <w14:ligatures w14:val="standardContextual"/>
              </w:rPr>
              <w:tab/>
            </w:r>
            <w:r w:rsidR="00ED4ECF" w:rsidRPr="00E749FE">
              <w:rPr>
                <w:rStyle w:val="Hyperlink"/>
                <w:noProof/>
              </w:rPr>
              <w:t>Klima und Luft</w:t>
            </w:r>
            <w:r w:rsidR="00ED4ECF">
              <w:rPr>
                <w:noProof/>
                <w:webHidden/>
              </w:rPr>
              <w:tab/>
            </w:r>
            <w:r w:rsidR="00ED4ECF">
              <w:rPr>
                <w:noProof/>
                <w:webHidden/>
              </w:rPr>
              <w:fldChar w:fldCharType="begin"/>
            </w:r>
            <w:r w:rsidR="00ED4ECF">
              <w:rPr>
                <w:noProof/>
                <w:webHidden/>
              </w:rPr>
              <w:instrText xml:space="preserve"> PAGEREF _Toc149815584 \h </w:instrText>
            </w:r>
            <w:r w:rsidR="00ED4ECF">
              <w:rPr>
                <w:noProof/>
                <w:webHidden/>
              </w:rPr>
            </w:r>
            <w:r w:rsidR="00ED4ECF">
              <w:rPr>
                <w:noProof/>
                <w:webHidden/>
              </w:rPr>
              <w:fldChar w:fldCharType="separate"/>
            </w:r>
            <w:r w:rsidR="00ED4ECF">
              <w:rPr>
                <w:noProof/>
                <w:webHidden/>
              </w:rPr>
              <w:t>8</w:t>
            </w:r>
            <w:r w:rsidR="00ED4ECF">
              <w:rPr>
                <w:noProof/>
                <w:webHidden/>
              </w:rPr>
              <w:fldChar w:fldCharType="end"/>
            </w:r>
          </w:hyperlink>
        </w:p>
        <w:p w14:paraId="45AA6182" w14:textId="34B7225D" w:rsidR="00ED4ECF" w:rsidRDefault="00000000">
          <w:pPr>
            <w:pStyle w:val="Verzeichnis2"/>
            <w:rPr>
              <w:i w:val="0"/>
              <w:iCs w:val="0"/>
              <w:noProof/>
              <w:kern w:val="2"/>
              <w:sz w:val="24"/>
              <w:szCs w:val="24"/>
              <w:lang w:eastAsia="de-DE"/>
              <w14:ligatures w14:val="standardContextual"/>
            </w:rPr>
          </w:pPr>
          <w:hyperlink w:anchor="_Toc149815585" w:history="1">
            <w:r w:rsidR="00ED4ECF" w:rsidRPr="00E749FE">
              <w:rPr>
                <w:rStyle w:val="Hyperlink"/>
                <w:noProof/>
              </w:rPr>
              <w:t>3.6.</w:t>
            </w:r>
            <w:r w:rsidR="00ED4ECF">
              <w:rPr>
                <w:i w:val="0"/>
                <w:iCs w:val="0"/>
                <w:noProof/>
                <w:kern w:val="2"/>
                <w:sz w:val="24"/>
                <w:szCs w:val="24"/>
                <w:lang w:eastAsia="de-DE"/>
                <w14:ligatures w14:val="standardContextual"/>
              </w:rPr>
              <w:tab/>
            </w:r>
            <w:r w:rsidR="00ED4ECF" w:rsidRPr="00E749FE">
              <w:rPr>
                <w:rStyle w:val="Hyperlink"/>
                <w:noProof/>
              </w:rPr>
              <w:t>Wasser</w:t>
            </w:r>
            <w:r w:rsidR="00ED4ECF">
              <w:rPr>
                <w:noProof/>
                <w:webHidden/>
              </w:rPr>
              <w:tab/>
            </w:r>
            <w:r w:rsidR="00ED4ECF">
              <w:rPr>
                <w:noProof/>
                <w:webHidden/>
              </w:rPr>
              <w:fldChar w:fldCharType="begin"/>
            </w:r>
            <w:r w:rsidR="00ED4ECF">
              <w:rPr>
                <w:noProof/>
                <w:webHidden/>
              </w:rPr>
              <w:instrText xml:space="preserve"> PAGEREF _Toc149815585 \h </w:instrText>
            </w:r>
            <w:r w:rsidR="00ED4ECF">
              <w:rPr>
                <w:noProof/>
                <w:webHidden/>
              </w:rPr>
            </w:r>
            <w:r w:rsidR="00ED4ECF">
              <w:rPr>
                <w:noProof/>
                <w:webHidden/>
              </w:rPr>
              <w:fldChar w:fldCharType="separate"/>
            </w:r>
            <w:r w:rsidR="00ED4ECF">
              <w:rPr>
                <w:noProof/>
                <w:webHidden/>
              </w:rPr>
              <w:t>9</w:t>
            </w:r>
            <w:r w:rsidR="00ED4ECF">
              <w:rPr>
                <w:noProof/>
                <w:webHidden/>
              </w:rPr>
              <w:fldChar w:fldCharType="end"/>
            </w:r>
          </w:hyperlink>
        </w:p>
        <w:p w14:paraId="346B9AE8" w14:textId="61DCAB5F" w:rsidR="00ED4ECF" w:rsidRDefault="00000000">
          <w:pPr>
            <w:pStyle w:val="Verzeichnis2"/>
            <w:rPr>
              <w:i w:val="0"/>
              <w:iCs w:val="0"/>
              <w:noProof/>
              <w:kern w:val="2"/>
              <w:sz w:val="24"/>
              <w:szCs w:val="24"/>
              <w:lang w:eastAsia="de-DE"/>
              <w14:ligatures w14:val="standardContextual"/>
            </w:rPr>
          </w:pPr>
          <w:hyperlink w:anchor="_Toc149815586" w:history="1">
            <w:r w:rsidR="00ED4ECF" w:rsidRPr="00E749FE">
              <w:rPr>
                <w:rStyle w:val="Hyperlink"/>
                <w:noProof/>
              </w:rPr>
              <w:t>3.7.</w:t>
            </w:r>
            <w:r w:rsidR="00ED4ECF">
              <w:rPr>
                <w:i w:val="0"/>
                <w:iCs w:val="0"/>
                <w:noProof/>
                <w:kern w:val="2"/>
                <w:sz w:val="24"/>
                <w:szCs w:val="24"/>
                <w:lang w:eastAsia="de-DE"/>
                <w14:ligatures w14:val="standardContextual"/>
              </w:rPr>
              <w:tab/>
            </w:r>
            <w:r w:rsidR="00ED4ECF" w:rsidRPr="00E749FE">
              <w:rPr>
                <w:rStyle w:val="Hyperlink"/>
                <w:noProof/>
              </w:rPr>
              <w:t>Boden</w:t>
            </w:r>
            <w:r w:rsidR="00ED4ECF">
              <w:rPr>
                <w:noProof/>
                <w:webHidden/>
              </w:rPr>
              <w:tab/>
            </w:r>
            <w:r w:rsidR="00ED4ECF">
              <w:rPr>
                <w:noProof/>
                <w:webHidden/>
              </w:rPr>
              <w:fldChar w:fldCharType="begin"/>
            </w:r>
            <w:r w:rsidR="00ED4ECF">
              <w:rPr>
                <w:noProof/>
                <w:webHidden/>
              </w:rPr>
              <w:instrText xml:space="preserve"> PAGEREF _Toc149815586 \h </w:instrText>
            </w:r>
            <w:r w:rsidR="00ED4ECF">
              <w:rPr>
                <w:noProof/>
                <w:webHidden/>
              </w:rPr>
            </w:r>
            <w:r w:rsidR="00ED4ECF">
              <w:rPr>
                <w:noProof/>
                <w:webHidden/>
              </w:rPr>
              <w:fldChar w:fldCharType="separate"/>
            </w:r>
            <w:r w:rsidR="00ED4ECF">
              <w:rPr>
                <w:noProof/>
                <w:webHidden/>
              </w:rPr>
              <w:t>9</w:t>
            </w:r>
            <w:r w:rsidR="00ED4ECF">
              <w:rPr>
                <w:noProof/>
                <w:webHidden/>
              </w:rPr>
              <w:fldChar w:fldCharType="end"/>
            </w:r>
          </w:hyperlink>
        </w:p>
        <w:p w14:paraId="1F229897" w14:textId="20BE5A51" w:rsidR="00ED4ECF" w:rsidRDefault="00000000">
          <w:pPr>
            <w:pStyle w:val="Verzeichnis2"/>
            <w:rPr>
              <w:i w:val="0"/>
              <w:iCs w:val="0"/>
              <w:noProof/>
              <w:kern w:val="2"/>
              <w:sz w:val="24"/>
              <w:szCs w:val="24"/>
              <w:lang w:eastAsia="de-DE"/>
              <w14:ligatures w14:val="standardContextual"/>
            </w:rPr>
          </w:pPr>
          <w:hyperlink w:anchor="_Toc149815587" w:history="1">
            <w:r w:rsidR="00ED4ECF" w:rsidRPr="00E749FE">
              <w:rPr>
                <w:rStyle w:val="Hyperlink"/>
                <w:noProof/>
              </w:rPr>
              <w:t>3.8.</w:t>
            </w:r>
            <w:r w:rsidR="00ED4ECF">
              <w:rPr>
                <w:i w:val="0"/>
                <w:iCs w:val="0"/>
                <w:noProof/>
                <w:kern w:val="2"/>
                <w:sz w:val="24"/>
                <w:szCs w:val="24"/>
                <w:lang w:eastAsia="de-DE"/>
                <w14:ligatures w14:val="standardContextual"/>
              </w:rPr>
              <w:tab/>
            </w:r>
            <w:r w:rsidR="00ED4ECF" w:rsidRPr="00E749FE">
              <w:rPr>
                <w:rStyle w:val="Hyperlink"/>
                <w:noProof/>
              </w:rPr>
              <w:t>Störfallvorsorge</w:t>
            </w:r>
            <w:r w:rsidR="00ED4ECF">
              <w:rPr>
                <w:noProof/>
                <w:webHidden/>
              </w:rPr>
              <w:tab/>
            </w:r>
            <w:r w:rsidR="00ED4ECF">
              <w:rPr>
                <w:noProof/>
                <w:webHidden/>
              </w:rPr>
              <w:fldChar w:fldCharType="begin"/>
            </w:r>
            <w:r w:rsidR="00ED4ECF">
              <w:rPr>
                <w:noProof/>
                <w:webHidden/>
              </w:rPr>
              <w:instrText xml:space="preserve"> PAGEREF _Toc149815587 \h </w:instrText>
            </w:r>
            <w:r w:rsidR="00ED4ECF">
              <w:rPr>
                <w:noProof/>
                <w:webHidden/>
              </w:rPr>
            </w:r>
            <w:r w:rsidR="00ED4ECF">
              <w:rPr>
                <w:noProof/>
                <w:webHidden/>
              </w:rPr>
              <w:fldChar w:fldCharType="separate"/>
            </w:r>
            <w:r w:rsidR="00ED4ECF">
              <w:rPr>
                <w:noProof/>
                <w:webHidden/>
              </w:rPr>
              <w:t>10</w:t>
            </w:r>
            <w:r w:rsidR="00ED4ECF">
              <w:rPr>
                <w:noProof/>
                <w:webHidden/>
              </w:rPr>
              <w:fldChar w:fldCharType="end"/>
            </w:r>
          </w:hyperlink>
        </w:p>
        <w:p w14:paraId="0D449853" w14:textId="1A8A3F0B" w:rsidR="00ED4ECF" w:rsidRDefault="00000000">
          <w:pPr>
            <w:pStyle w:val="Verzeichnis1"/>
            <w:rPr>
              <w:b w:val="0"/>
              <w:bCs w:val="0"/>
              <w:noProof/>
              <w:kern w:val="2"/>
              <w:sz w:val="24"/>
              <w:szCs w:val="24"/>
              <w:lang w:eastAsia="de-DE"/>
              <w14:ligatures w14:val="standardContextual"/>
            </w:rPr>
          </w:pPr>
          <w:hyperlink w:anchor="_Toc149815588" w:history="1">
            <w:r w:rsidR="00ED4ECF" w:rsidRPr="00E749FE">
              <w:rPr>
                <w:rStyle w:val="Hyperlink"/>
                <w:noProof/>
              </w:rPr>
              <w:t>4.</w:t>
            </w:r>
            <w:r w:rsidR="00ED4ECF">
              <w:rPr>
                <w:b w:val="0"/>
                <w:bCs w:val="0"/>
                <w:noProof/>
                <w:kern w:val="2"/>
                <w:sz w:val="24"/>
                <w:szCs w:val="24"/>
                <w:lang w:eastAsia="de-DE"/>
                <w14:ligatures w14:val="standardContextual"/>
              </w:rPr>
              <w:tab/>
            </w:r>
            <w:r w:rsidR="00ED4ECF" w:rsidRPr="00E749FE">
              <w:rPr>
                <w:rStyle w:val="Hyperlink"/>
                <w:noProof/>
              </w:rPr>
              <w:t>Städtebauliche Planungsziele</w:t>
            </w:r>
            <w:r w:rsidR="00ED4ECF">
              <w:rPr>
                <w:noProof/>
                <w:webHidden/>
              </w:rPr>
              <w:tab/>
            </w:r>
            <w:r w:rsidR="00ED4ECF">
              <w:rPr>
                <w:noProof/>
                <w:webHidden/>
              </w:rPr>
              <w:fldChar w:fldCharType="begin"/>
            </w:r>
            <w:r w:rsidR="00ED4ECF">
              <w:rPr>
                <w:noProof/>
                <w:webHidden/>
              </w:rPr>
              <w:instrText xml:space="preserve"> PAGEREF _Toc149815588 \h </w:instrText>
            </w:r>
            <w:r w:rsidR="00ED4ECF">
              <w:rPr>
                <w:noProof/>
                <w:webHidden/>
              </w:rPr>
            </w:r>
            <w:r w:rsidR="00ED4ECF">
              <w:rPr>
                <w:noProof/>
                <w:webHidden/>
              </w:rPr>
              <w:fldChar w:fldCharType="separate"/>
            </w:r>
            <w:r w:rsidR="00ED4ECF">
              <w:rPr>
                <w:noProof/>
                <w:webHidden/>
              </w:rPr>
              <w:t>11</w:t>
            </w:r>
            <w:r w:rsidR="00ED4ECF">
              <w:rPr>
                <w:noProof/>
                <w:webHidden/>
              </w:rPr>
              <w:fldChar w:fldCharType="end"/>
            </w:r>
          </w:hyperlink>
        </w:p>
        <w:p w14:paraId="1B9455DC" w14:textId="311638BF" w:rsidR="00ED4ECF" w:rsidRDefault="00000000">
          <w:pPr>
            <w:pStyle w:val="Verzeichnis2"/>
            <w:rPr>
              <w:i w:val="0"/>
              <w:iCs w:val="0"/>
              <w:noProof/>
              <w:kern w:val="2"/>
              <w:sz w:val="24"/>
              <w:szCs w:val="24"/>
              <w:lang w:eastAsia="de-DE"/>
              <w14:ligatures w14:val="standardContextual"/>
            </w:rPr>
          </w:pPr>
          <w:hyperlink w:anchor="_Toc149815589" w:history="1">
            <w:r w:rsidR="00ED4ECF" w:rsidRPr="00E749FE">
              <w:rPr>
                <w:rStyle w:val="Hyperlink"/>
                <w:noProof/>
              </w:rPr>
              <w:t>4.1.</w:t>
            </w:r>
            <w:r w:rsidR="00ED4ECF">
              <w:rPr>
                <w:i w:val="0"/>
                <w:iCs w:val="0"/>
                <w:noProof/>
                <w:kern w:val="2"/>
                <w:sz w:val="24"/>
                <w:szCs w:val="24"/>
                <w:lang w:eastAsia="de-DE"/>
                <w14:ligatures w14:val="standardContextual"/>
              </w:rPr>
              <w:tab/>
            </w:r>
            <w:r w:rsidR="00ED4ECF" w:rsidRPr="00E749FE">
              <w:rPr>
                <w:rStyle w:val="Hyperlink"/>
                <w:noProof/>
              </w:rPr>
              <w:t>Städtebauliches Konzept</w:t>
            </w:r>
            <w:r w:rsidR="00ED4ECF">
              <w:rPr>
                <w:noProof/>
                <w:webHidden/>
              </w:rPr>
              <w:tab/>
            </w:r>
            <w:r w:rsidR="00ED4ECF">
              <w:rPr>
                <w:noProof/>
                <w:webHidden/>
              </w:rPr>
              <w:fldChar w:fldCharType="begin"/>
            </w:r>
            <w:r w:rsidR="00ED4ECF">
              <w:rPr>
                <w:noProof/>
                <w:webHidden/>
              </w:rPr>
              <w:instrText xml:space="preserve"> PAGEREF _Toc149815589 \h </w:instrText>
            </w:r>
            <w:r w:rsidR="00ED4ECF">
              <w:rPr>
                <w:noProof/>
                <w:webHidden/>
              </w:rPr>
            </w:r>
            <w:r w:rsidR="00ED4ECF">
              <w:rPr>
                <w:noProof/>
                <w:webHidden/>
              </w:rPr>
              <w:fldChar w:fldCharType="separate"/>
            </w:r>
            <w:r w:rsidR="00ED4ECF">
              <w:rPr>
                <w:noProof/>
                <w:webHidden/>
              </w:rPr>
              <w:t>11</w:t>
            </w:r>
            <w:r w:rsidR="00ED4ECF">
              <w:rPr>
                <w:noProof/>
                <w:webHidden/>
              </w:rPr>
              <w:fldChar w:fldCharType="end"/>
            </w:r>
          </w:hyperlink>
        </w:p>
        <w:p w14:paraId="24AEAB1F" w14:textId="39C043AA" w:rsidR="00ED4ECF" w:rsidRDefault="00000000">
          <w:pPr>
            <w:pStyle w:val="Verzeichnis2"/>
            <w:rPr>
              <w:i w:val="0"/>
              <w:iCs w:val="0"/>
              <w:noProof/>
              <w:kern w:val="2"/>
              <w:sz w:val="24"/>
              <w:szCs w:val="24"/>
              <w:lang w:eastAsia="de-DE"/>
              <w14:ligatures w14:val="standardContextual"/>
            </w:rPr>
          </w:pPr>
          <w:hyperlink w:anchor="_Toc149815590" w:history="1">
            <w:r w:rsidR="00ED4ECF" w:rsidRPr="00E749FE">
              <w:rPr>
                <w:rStyle w:val="Hyperlink"/>
                <w:noProof/>
              </w:rPr>
              <w:t>4.2.</w:t>
            </w:r>
            <w:r w:rsidR="00ED4ECF">
              <w:rPr>
                <w:i w:val="0"/>
                <w:iCs w:val="0"/>
                <w:noProof/>
                <w:kern w:val="2"/>
                <w:sz w:val="24"/>
                <w:szCs w:val="24"/>
                <w:lang w:eastAsia="de-DE"/>
                <w14:ligatures w14:val="standardContextual"/>
              </w:rPr>
              <w:tab/>
            </w:r>
            <w:r w:rsidR="00ED4ECF" w:rsidRPr="00E749FE">
              <w:rPr>
                <w:rStyle w:val="Hyperlink"/>
                <w:noProof/>
              </w:rPr>
              <w:t>Erschließungskonzept</w:t>
            </w:r>
            <w:r w:rsidR="00ED4ECF">
              <w:rPr>
                <w:noProof/>
                <w:webHidden/>
              </w:rPr>
              <w:tab/>
            </w:r>
            <w:r w:rsidR="00ED4ECF">
              <w:rPr>
                <w:noProof/>
                <w:webHidden/>
              </w:rPr>
              <w:fldChar w:fldCharType="begin"/>
            </w:r>
            <w:r w:rsidR="00ED4ECF">
              <w:rPr>
                <w:noProof/>
                <w:webHidden/>
              </w:rPr>
              <w:instrText xml:space="preserve"> PAGEREF _Toc149815590 \h </w:instrText>
            </w:r>
            <w:r w:rsidR="00ED4ECF">
              <w:rPr>
                <w:noProof/>
                <w:webHidden/>
              </w:rPr>
            </w:r>
            <w:r w:rsidR="00ED4ECF">
              <w:rPr>
                <w:noProof/>
                <w:webHidden/>
              </w:rPr>
              <w:fldChar w:fldCharType="separate"/>
            </w:r>
            <w:r w:rsidR="00ED4ECF">
              <w:rPr>
                <w:noProof/>
                <w:webHidden/>
              </w:rPr>
              <w:t>12</w:t>
            </w:r>
            <w:r w:rsidR="00ED4ECF">
              <w:rPr>
                <w:noProof/>
                <w:webHidden/>
              </w:rPr>
              <w:fldChar w:fldCharType="end"/>
            </w:r>
          </w:hyperlink>
        </w:p>
        <w:p w14:paraId="5BE781B4" w14:textId="0E436E35" w:rsidR="00ED4ECF" w:rsidRDefault="00000000">
          <w:pPr>
            <w:pStyle w:val="Verzeichnis2"/>
            <w:rPr>
              <w:i w:val="0"/>
              <w:iCs w:val="0"/>
              <w:noProof/>
              <w:kern w:val="2"/>
              <w:sz w:val="24"/>
              <w:szCs w:val="24"/>
              <w:lang w:eastAsia="de-DE"/>
              <w14:ligatures w14:val="standardContextual"/>
            </w:rPr>
          </w:pPr>
          <w:hyperlink w:anchor="_Toc149815591" w:history="1">
            <w:r w:rsidR="00ED4ECF" w:rsidRPr="00E749FE">
              <w:rPr>
                <w:rStyle w:val="Hyperlink"/>
                <w:noProof/>
              </w:rPr>
              <w:t>4.3.</w:t>
            </w:r>
            <w:r w:rsidR="00ED4ECF">
              <w:rPr>
                <w:i w:val="0"/>
                <w:iCs w:val="0"/>
                <w:noProof/>
                <w:kern w:val="2"/>
                <w:sz w:val="24"/>
                <w:szCs w:val="24"/>
                <w:lang w:eastAsia="de-DE"/>
                <w14:ligatures w14:val="standardContextual"/>
              </w:rPr>
              <w:tab/>
            </w:r>
            <w:r w:rsidR="00ED4ECF" w:rsidRPr="00E749FE">
              <w:rPr>
                <w:rStyle w:val="Hyperlink"/>
                <w:noProof/>
              </w:rPr>
              <w:t>Freiraumkonzept</w:t>
            </w:r>
            <w:r w:rsidR="00ED4ECF">
              <w:rPr>
                <w:noProof/>
                <w:webHidden/>
              </w:rPr>
              <w:tab/>
            </w:r>
            <w:r w:rsidR="00ED4ECF">
              <w:rPr>
                <w:noProof/>
                <w:webHidden/>
              </w:rPr>
              <w:fldChar w:fldCharType="begin"/>
            </w:r>
            <w:r w:rsidR="00ED4ECF">
              <w:rPr>
                <w:noProof/>
                <w:webHidden/>
              </w:rPr>
              <w:instrText xml:space="preserve"> PAGEREF _Toc149815591 \h </w:instrText>
            </w:r>
            <w:r w:rsidR="00ED4ECF">
              <w:rPr>
                <w:noProof/>
                <w:webHidden/>
              </w:rPr>
            </w:r>
            <w:r w:rsidR="00ED4ECF">
              <w:rPr>
                <w:noProof/>
                <w:webHidden/>
              </w:rPr>
              <w:fldChar w:fldCharType="separate"/>
            </w:r>
            <w:r w:rsidR="00ED4ECF">
              <w:rPr>
                <w:noProof/>
                <w:webHidden/>
              </w:rPr>
              <w:t>12</w:t>
            </w:r>
            <w:r w:rsidR="00ED4ECF">
              <w:rPr>
                <w:noProof/>
                <w:webHidden/>
              </w:rPr>
              <w:fldChar w:fldCharType="end"/>
            </w:r>
          </w:hyperlink>
        </w:p>
        <w:p w14:paraId="5B67AE21" w14:textId="437AA6AB" w:rsidR="00ED4ECF" w:rsidRDefault="00000000">
          <w:pPr>
            <w:pStyle w:val="Verzeichnis2"/>
            <w:rPr>
              <w:i w:val="0"/>
              <w:iCs w:val="0"/>
              <w:noProof/>
              <w:kern w:val="2"/>
              <w:sz w:val="24"/>
              <w:szCs w:val="24"/>
              <w:lang w:eastAsia="de-DE"/>
              <w14:ligatures w14:val="standardContextual"/>
            </w:rPr>
          </w:pPr>
          <w:hyperlink w:anchor="_Toc149815592" w:history="1">
            <w:r w:rsidR="00ED4ECF" w:rsidRPr="00E749FE">
              <w:rPr>
                <w:rStyle w:val="Hyperlink"/>
                <w:noProof/>
              </w:rPr>
              <w:t>4.4.</w:t>
            </w:r>
            <w:r w:rsidR="00ED4ECF">
              <w:rPr>
                <w:i w:val="0"/>
                <w:iCs w:val="0"/>
                <w:noProof/>
                <w:kern w:val="2"/>
                <w:sz w:val="24"/>
                <w:szCs w:val="24"/>
                <w:lang w:eastAsia="de-DE"/>
                <w14:ligatures w14:val="standardContextual"/>
              </w:rPr>
              <w:tab/>
            </w:r>
            <w:r w:rsidR="00ED4ECF" w:rsidRPr="00E749FE">
              <w:rPr>
                <w:rStyle w:val="Hyperlink"/>
                <w:noProof/>
              </w:rPr>
              <w:t>Klimaschutz und Klimaanpassung</w:t>
            </w:r>
            <w:r w:rsidR="00ED4ECF">
              <w:rPr>
                <w:noProof/>
                <w:webHidden/>
              </w:rPr>
              <w:tab/>
            </w:r>
            <w:r w:rsidR="00ED4ECF">
              <w:rPr>
                <w:noProof/>
                <w:webHidden/>
              </w:rPr>
              <w:fldChar w:fldCharType="begin"/>
            </w:r>
            <w:r w:rsidR="00ED4ECF">
              <w:rPr>
                <w:noProof/>
                <w:webHidden/>
              </w:rPr>
              <w:instrText xml:space="preserve"> PAGEREF _Toc149815592 \h </w:instrText>
            </w:r>
            <w:r w:rsidR="00ED4ECF">
              <w:rPr>
                <w:noProof/>
                <w:webHidden/>
              </w:rPr>
            </w:r>
            <w:r w:rsidR="00ED4ECF">
              <w:rPr>
                <w:noProof/>
                <w:webHidden/>
              </w:rPr>
              <w:fldChar w:fldCharType="separate"/>
            </w:r>
            <w:r w:rsidR="00ED4ECF">
              <w:rPr>
                <w:noProof/>
                <w:webHidden/>
              </w:rPr>
              <w:t>13</w:t>
            </w:r>
            <w:r w:rsidR="00ED4ECF">
              <w:rPr>
                <w:noProof/>
                <w:webHidden/>
              </w:rPr>
              <w:fldChar w:fldCharType="end"/>
            </w:r>
          </w:hyperlink>
        </w:p>
        <w:p w14:paraId="33901CBA" w14:textId="4750D3CF" w:rsidR="00ED4ECF" w:rsidRDefault="00000000">
          <w:pPr>
            <w:pStyle w:val="Verzeichnis1"/>
            <w:rPr>
              <w:b w:val="0"/>
              <w:bCs w:val="0"/>
              <w:noProof/>
              <w:kern w:val="2"/>
              <w:sz w:val="24"/>
              <w:szCs w:val="24"/>
              <w:lang w:eastAsia="de-DE"/>
              <w14:ligatures w14:val="standardContextual"/>
            </w:rPr>
          </w:pPr>
          <w:hyperlink w:anchor="_Toc149815593" w:history="1">
            <w:r w:rsidR="00ED4ECF" w:rsidRPr="00E749FE">
              <w:rPr>
                <w:rStyle w:val="Hyperlink"/>
                <w:noProof/>
              </w:rPr>
              <w:t>5.</w:t>
            </w:r>
            <w:r w:rsidR="00ED4ECF">
              <w:rPr>
                <w:b w:val="0"/>
                <w:bCs w:val="0"/>
                <w:noProof/>
                <w:kern w:val="2"/>
                <w:sz w:val="24"/>
                <w:szCs w:val="24"/>
                <w:lang w:eastAsia="de-DE"/>
                <w14:ligatures w14:val="standardContextual"/>
              </w:rPr>
              <w:tab/>
            </w:r>
            <w:r w:rsidR="00ED4ECF" w:rsidRPr="00E749FE">
              <w:rPr>
                <w:rStyle w:val="Hyperlink"/>
                <w:noProof/>
              </w:rPr>
              <w:t>Inhalte der Planung</w:t>
            </w:r>
            <w:r w:rsidR="00ED4ECF">
              <w:rPr>
                <w:noProof/>
                <w:webHidden/>
              </w:rPr>
              <w:tab/>
            </w:r>
            <w:r w:rsidR="00ED4ECF">
              <w:rPr>
                <w:noProof/>
                <w:webHidden/>
              </w:rPr>
              <w:fldChar w:fldCharType="begin"/>
            </w:r>
            <w:r w:rsidR="00ED4ECF">
              <w:rPr>
                <w:noProof/>
                <w:webHidden/>
              </w:rPr>
              <w:instrText xml:space="preserve"> PAGEREF _Toc149815593 \h </w:instrText>
            </w:r>
            <w:r w:rsidR="00ED4ECF">
              <w:rPr>
                <w:noProof/>
                <w:webHidden/>
              </w:rPr>
            </w:r>
            <w:r w:rsidR="00ED4ECF">
              <w:rPr>
                <w:noProof/>
                <w:webHidden/>
              </w:rPr>
              <w:fldChar w:fldCharType="separate"/>
            </w:r>
            <w:r w:rsidR="00ED4ECF">
              <w:rPr>
                <w:noProof/>
                <w:webHidden/>
              </w:rPr>
              <w:t>14</w:t>
            </w:r>
            <w:r w:rsidR="00ED4ECF">
              <w:rPr>
                <w:noProof/>
                <w:webHidden/>
              </w:rPr>
              <w:fldChar w:fldCharType="end"/>
            </w:r>
          </w:hyperlink>
        </w:p>
        <w:p w14:paraId="3AAAE543" w14:textId="4EBBB3AC" w:rsidR="00ED4ECF" w:rsidRDefault="00000000">
          <w:pPr>
            <w:pStyle w:val="Verzeichnis2"/>
            <w:rPr>
              <w:i w:val="0"/>
              <w:iCs w:val="0"/>
              <w:noProof/>
              <w:kern w:val="2"/>
              <w:sz w:val="24"/>
              <w:szCs w:val="24"/>
              <w:lang w:eastAsia="de-DE"/>
              <w14:ligatures w14:val="standardContextual"/>
            </w:rPr>
          </w:pPr>
          <w:hyperlink w:anchor="_Toc149815594" w:history="1">
            <w:r w:rsidR="00ED4ECF" w:rsidRPr="00E749FE">
              <w:rPr>
                <w:rStyle w:val="Hyperlink"/>
                <w:noProof/>
              </w:rPr>
              <w:t>5.1.</w:t>
            </w:r>
            <w:r w:rsidR="00ED4ECF">
              <w:rPr>
                <w:i w:val="0"/>
                <w:iCs w:val="0"/>
                <w:noProof/>
                <w:kern w:val="2"/>
                <w:sz w:val="24"/>
                <w:szCs w:val="24"/>
                <w:lang w:eastAsia="de-DE"/>
                <w14:ligatures w14:val="standardContextual"/>
              </w:rPr>
              <w:tab/>
            </w:r>
            <w:r w:rsidR="00ED4ECF" w:rsidRPr="00E749FE">
              <w:rPr>
                <w:rStyle w:val="Hyperlink"/>
                <w:noProof/>
              </w:rPr>
              <w:t>Art der baulichen Nutzung</w:t>
            </w:r>
            <w:r w:rsidR="00ED4ECF">
              <w:rPr>
                <w:noProof/>
                <w:webHidden/>
              </w:rPr>
              <w:tab/>
            </w:r>
            <w:r w:rsidR="00ED4ECF">
              <w:rPr>
                <w:noProof/>
                <w:webHidden/>
              </w:rPr>
              <w:fldChar w:fldCharType="begin"/>
            </w:r>
            <w:r w:rsidR="00ED4ECF">
              <w:rPr>
                <w:noProof/>
                <w:webHidden/>
              </w:rPr>
              <w:instrText xml:space="preserve"> PAGEREF _Toc149815594 \h </w:instrText>
            </w:r>
            <w:r w:rsidR="00ED4ECF">
              <w:rPr>
                <w:noProof/>
                <w:webHidden/>
              </w:rPr>
            </w:r>
            <w:r w:rsidR="00ED4ECF">
              <w:rPr>
                <w:noProof/>
                <w:webHidden/>
              </w:rPr>
              <w:fldChar w:fldCharType="separate"/>
            </w:r>
            <w:r w:rsidR="00ED4ECF">
              <w:rPr>
                <w:noProof/>
                <w:webHidden/>
              </w:rPr>
              <w:t>14</w:t>
            </w:r>
            <w:r w:rsidR="00ED4ECF">
              <w:rPr>
                <w:noProof/>
                <w:webHidden/>
              </w:rPr>
              <w:fldChar w:fldCharType="end"/>
            </w:r>
          </w:hyperlink>
        </w:p>
        <w:p w14:paraId="4929FF13" w14:textId="7DA72619"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595" w:history="1">
            <w:r w:rsidR="00ED4ECF" w:rsidRPr="00E749FE">
              <w:rPr>
                <w:rStyle w:val="Hyperlink"/>
                <w:noProof/>
              </w:rPr>
              <w:t>5.1.1.</w:t>
            </w:r>
            <w:r w:rsidR="00ED4ECF">
              <w:rPr>
                <w:noProof/>
                <w:kern w:val="2"/>
                <w:sz w:val="24"/>
                <w:szCs w:val="24"/>
                <w:lang w:eastAsia="de-DE"/>
                <w14:ligatures w14:val="standardContextual"/>
              </w:rPr>
              <w:tab/>
            </w:r>
            <w:r w:rsidR="00ED4ECF" w:rsidRPr="00E749FE">
              <w:rPr>
                <w:rStyle w:val="Hyperlink"/>
                <w:noProof/>
              </w:rPr>
              <w:t>Allgemeine Wohngebiete</w:t>
            </w:r>
            <w:r w:rsidR="00ED4ECF">
              <w:rPr>
                <w:noProof/>
                <w:webHidden/>
              </w:rPr>
              <w:tab/>
            </w:r>
            <w:r w:rsidR="00ED4ECF">
              <w:rPr>
                <w:noProof/>
                <w:webHidden/>
              </w:rPr>
              <w:fldChar w:fldCharType="begin"/>
            </w:r>
            <w:r w:rsidR="00ED4ECF">
              <w:rPr>
                <w:noProof/>
                <w:webHidden/>
              </w:rPr>
              <w:instrText xml:space="preserve"> PAGEREF _Toc149815595 \h </w:instrText>
            </w:r>
            <w:r w:rsidR="00ED4ECF">
              <w:rPr>
                <w:noProof/>
                <w:webHidden/>
              </w:rPr>
            </w:r>
            <w:r w:rsidR="00ED4ECF">
              <w:rPr>
                <w:noProof/>
                <w:webHidden/>
              </w:rPr>
              <w:fldChar w:fldCharType="separate"/>
            </w:r>
            <w:r w:rsidR="00ED4ECF">
              <w:rPr>
                <w:noProof/>
                <w:webHidden/>
              </w:rPr>
              <w:t>14</w:t>
            </w:r>
            <w:r w:rsidR="00ED4ECF">
              <w:rPr>
                <w:noProof/>
                <w:webHidden/>
              </w:rPr>
              <w:fldChar w:fldCharType="end"/>
            </w:r>
          </w:hyperlink>
        </w:p>
        <w:p w14:paraId="6B2B5D88" w14:textId="1549C574" w:rsidR="00ED4ECF" w:rsidRDefault="00000000">
          <w:pPr>
            <w:pStyle w:val="Verzeichnis2"/>
            <w:rPr>
              <w:i w:val="0"/>
              <w:iCs w:val="0"/>
              <w:noProof/>
              <w:kern w:val="2"/>
              <w:sz w:val="24"/>
              <w:szCs w:val="24"/>
              <w:lang w:eastAsia="de-DE"/>
              <w14:ligatures w14:val="standardContextual"/>
            </w:rPr>
          </w:pPr>
          <w:hyperlink w:anchor="_Toc149815596" w:history="1">
            <w:r w:rsidR="00ED4ECF" w:rsidRPr="00E749FE">
              <w:rPr>
                <w:rStyle w:val="Hyperlink"/>
                <w:noProof/>
              </w:rPr>
              <w:t>5.2.</w:t>
            </w:r>
            <w:r w:rsidR="00ED4ECF">
              <w:rPr>
                <w:i w:val="0"/>
                <w:iCs w:val="0"/>
                <w:noProof/>
                <w:kern w:val="2"/>
                <w:sz w:val="24"/>
                <w:szCs w:val="24"/>
                <w:lang w:eastAsia="de-DE"/>
                <w14:ligatures w14:val="standardContextual"/>
              </w:rPr>
              <w:tab/>
            </w:r>
            <w:r w:rsidR="00ED4ECF" w:rsidRPr="00E749FE">
              <w:rPr>
                <w:rStyle w:val="Hyperlink"/>
                <w:noProof/>
              </w:rPr>
              <w:t>Maß der baulichen Nutzung</w:t>
            </w:r>
            <w:r w:rsidR="00ED4ECF">
              <w:rPr>
                <w:noProof/>
                <w:webHidden/>
              </w:rPr>
              <w:tab/>
            </w:r>
            <w:r w:rsidR="00ED4ECF">
              <w:rPr>
                <w:noProof/>
                <w:webHidden/>
              </w:rPr>
              <w:fldChar w:fldCharType="begin"/>
            </w:r>
            <w:r w:rsidR="00ED4ECF">
              <w:rPr>
                <w:noProof/>
                <w:webHidden/>
              </w:rPr>
              <w:instrText xml:space="preserve"> PAGEREF _Toc149815596 \h </w:instrText>
            </w:r>
            <w:r w:rsidR="00ED4ECF">
              <w:rPr>
                <w:noProof/>
                <w:webHidden/>
              </w:rPr>
            </w:r>
            <w:r w:rsidR="00ED4ECF">
              <w:rPr>
                <w:noProof/>
                <w:webHidden/>
              </w:rPr>
              <w:fldChar w:fldCharType="separate"/>
            </w:r>
            <w:r w:rsidR="00ED4ECF">
              <w:rPr>
                <w:noProof/>
                <w:webHidden/>
              </w:rPr>
              <w:t>15</w:t>
            </w:r>
            <w:r w:rsidR="00ED4ECF">
              <w:rPr>
                <w:noProof/>
                <w:webHidden/>
              </w:rPr>
              <w:fldChar w:fldCharType="end"/>
            </w:r>
          </w:hyperlink>
        </w:p>
        <w:p w14:paraId="79B01E3E" w14:textId="76027238"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597" w:history="1">
            <w:r w:rsidR="00ED4ECF" w:rsidRPr="00E749FE">
              <w:rPr>
                <w:rStyle w:val="Hyperlink"/>
                <w:noProof/>
              </w:rPr>
              <w:t>5.2.1.</w:t>
            </w:r>
            <w:r w:rsidR="00ED4ECF">
              <w:rPr>
                <w:noProof/>
                <w:kern w:val="2"/>
                <w:sz w:val="24"/>
                <w:szCs w:val="24"/>
                <w:lang w:eastAsia="de-DE"/>
                <w14:ligatures w14:val="standardContextual"/>
              </w:rPr>
              <w:tab/>
            </w:r>
            <w:r w:rsidR="00ED4ECF" w:rsidRPr="00E749FE">
              <w:rPr>
                <w:rStyle w:val="Hyperlink"/>
                <w:noProof/>
              </w:rPr>
              <w:t>Grundflächenzahl</w:t>
            </w:r>
            <w:r w:rsidR="00ED4ECF">
              <w:rPr>
                <w:noProof/>
                <w:webHidden/>
              </w:rPr>
              <w:tab/>
            </w:r>
            <w:r w:rsidR="00ED4ECF">
              <w:rPr>
                <w:noProof/>
                <w:webHidden/>
              </w:rPr>
              <w:fldChar w:fldCharType="begin"/>
            </w:r>
            <w:r w:rsidR="00ED4ECF">
              <w:rPr>
                <w:noProof/>
                <w:webHidden/>
              </w:rPr>
              <w:instrText xml:space="preserve"> PAGEREF _Toc149815597 \h </w:instrText>
            </w:r>
            <w:r w:rsidR="00ED4ECF">
              <w:rPr>
                <w:noProof/>
                <w:webHidden/>
              </w:rPr>
            </w:r>
            <w:r w:rsidR="00ED4ECF">
              <w:rPr>
                <w:noProof/>
                <w:webHidden/>
              </w:rPr>
              <w:fldChar w:fldCharType="separate"/>
            </w:r>
            <w:r w:rsidR="00ED4ECF">
              <w:rPr>
                <w:noProof/>
                <w:webHidden/>
              </w:rPr>
              <w:t>15</w:t>
            </w:r>
            <w:r w:rsidR="00ED4ECF">
              <w:rPr>
                <w:noProof/>
                <w:webHidden/>
              </w:rPr>
              <w:fldChar w:fldCharType="end"/>
            </w:r>
          </w:hyperlink>
        </w:p>
        <w:p w14:paraId="748529AE" w14:textId="5A26C228"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598" w:history="1">
            <w:r w:rsidR="00ED4ECF" w:rsidRPr="00E749FE">
              <w:rPr>
                <w:rStyle w:val="Hyperlink"/>
                <w:noProof/>
              </w:rPr>
              <w:t>5.2.2.</w:t>
            </w:r>
            <w:r w:rsidR="00ED4ECF">
              <w:rPr>
                <w:noProof/>
                <w:kern w:val="2"/>
                <w:sz w:val="24"/>
                <w:szCs w:val="24"/>
                <w:lang w:eastAsia="de-DE"/>
                <w14:ligatures w14:val="standardContextual"/>
              </w:rPr>
              <w:tab/>
            </w:r>
            <w:r w:rsidR="00ED4ECF" w:rsidRPr="00E749FE">
              <w:rPr>
                <w:rStyle w:val="Hyperlink"/>
                <w:noProof/>
              </w:rPr>
              <w:t>Höhe baulicher Anlagen</w:t>
            </w:r>
            <w:r w:rsidR="00ED4ECF">
              <w:rPr>
                <w:noProof/>
                <w:webHidden/>
              </w:rPr>
              <w:tab/>
            </w:r>
            <w:r w:rsidR="00ED4ECF">
              <w:rPr>
                <w:noProof/>
                <w:webHidden/>
              </w:rPr>
              <w:fldChar w:fldCharType="begin"/>
            </w:r>
            <w:r w:rsidR="00ED4ECF">
              <w:rPr>
                <w:noProof/>
                <w:webHidden/>
              </w:rPr>
              <w:instrText xml:space="preserve"> PAGEREF _Toc149815598 \h </w:instrText>
            </w:r>
            <w:r w:rsidR="00ED4ECF">
              <w:rPr>
                <w:noProof/>
                <w:webHidden/>
              </w:rPr>
            </w:r>
            <w:r w:rsidR="00ED4ECF">
              <w:rPr>
                <w:noProof/>
                <w:webHidden/>
              </w:rPr>
              <w:fldChar w:fldCharType="separate"/>
            </w:r>
            <w:r w:rsidR="00ED4ECF">
              <w:rPr>
                <w:noProof/>
                <w:webHidden/>
              </w:rPr>
              <w:t>15</w:t>
            </w:r>
            <w:r w:rsidR="00ED4ECF">
              <w:rPr>
                <w:noProof/>
                <w:webHidden/>
              </w:rPr>
              <w:fldChar w:fldCharType="end"/>
            </w:r>
          </w:hyperlink>
        </w:p>
        <w:p w14:paraId="339CED7A" w14:textId="1D94A23A"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599" w:history="1">
            <w:r w:rsidR="00ED4ECF" w:rsidRPr="00E749FE">
              <w:rPr>
                <w:rStyle w:val="Hyperlink"/>
                <w:noProof/>
              </w:rPr>
              <w:t>5.2.3.</w:t>
            </w:r>
            <w:r w:rsidR="00ED4ECF">
              <w:rPr>
                <w:noProof/>
                <w:kern w:val="2"/>
                <w:sz w:val="24"/>
                <w:szCs w:val="24"/>
                <w:lang w:eastAsia="de-DE"/>
                <w14:ligatures w14:val="standardContextual"/>
              </w:rPr>
              <w:tab/>
            </w:r>
            <w:r w:rsidR="00ED4ECF" w:rsidRPr="00E749FE">
              <w:rPr>
                <w:rStyle w:val="Hyperlink"/>
                <w:noProof/>
              </w:rPr>
              <w:t>Überschreitung der zulässigen Höhe baulicher Anlagen</w:t>
            </w:r>
            <w:r w:rsidR="00ED4ECF">
              <w:rPr>
                <w:noProof/>
                <w:webHidden/>
              </w:rPr>
              <w:tab/>
            </w:r>
            <w:r w:rsidR="00ED4ECF">
              <w:rPr>
                <w:noProof/>
                <w:webHidden/>
              </w:rPr>
              <w:fldChar w:fldCharType="begin"/>
            </w:r>
            <w:r w:rsidR="00ED4ECF">
              <w:rPr>
                <w:noProof/>
                <w:webHidden/>
              </w:rPr>
              <w:instrText xml:space="preserve"> PAGEREF _Toc149815599 \h </w:instrText>
            </w:r>
            <w:r w:rsidR="00ED4ECF">
              <w:rPr>
                <w:noProof/>
                <w:webHidden/>
              </w:rPr>
            </w:r>
            <w:r w:rsidR="00ED4ECF">
              <w:rPr>
                <w:noProof/>
                <w:webHidden/>
              </w:rPr>
              <w:fldChar w:fldCharType="separate"/>
            </w:r>
            <w:r w:rsidR="00ED4ECF">
              <w:rPr>
                <w:noProof/>
                <w:webHidden/>
              </w:rPr>
              <w:t>16</w:t>
            </w:r>
            <w:r w:rsidR="00ED4ECF">
              <w:rPr>
                <w:noProof/>
                <w:webHidden/>
              </w:rPr>
              <w:fldChar w:fldCharType="end"/>
            </w:r>
          </w:hyperlink>
        </w:p>
        <w:p w14:paraId="264F1F23" w14:textId="698DB47F"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00" w:history="1">
            <w:r w:rsidR="00ED4ECF" w:rsidRPr="00E749FE">
              <w:rPr>
                <w:rStyle w:val="Hyperlink"/>
                <w:noProof/>
              </w:rPr>
              <w:t>5.2.4.</w:t>
            </w:r>
            <w:r w:rsidR="00ED4ECF">
              <w:rPr>
                <w:noProof/>
                <w:kern w:val="2"/>
                <w:sz w:val="24"/>
                <w:szCs w:val="24"/>
                <w:lang w:eastAsia="de-DE"/>
                <w14:ligatures w14:val="standardContextual"/>
              </w:rPr>
              <w:tab/>
            </w:r>
            <w:r w:rsidR="00ED4ECF" w:rsidRPr="00E749FE">
              <w:rPr>
                <w:rStyle w:val="Hyperlink"/>
                <w:noProof/>
              </w:rPr>
              <w:t>Zahl der Vollgeschosse</w:t>
            </w:r>
            <w:r w:rsidR="00ED4ECF">
              <w:rPr>
                <w:noProof/>
                <w:webHidden/>
              </w:rPr>
              <w:tab/>
            </w:r>
            <w:r w:rsidR="00ED4ECF">
              <w:rPr>
                <w:noProof/>
                <w:webHidden/>
              </w:rPr>
              <w:fldChar w:fldCharType="begin"/>
            </w:r>
            <w:r w:rsidR="00ED4ECF">
              <w:rPr>
                <w:noProof/>
                <w:webHidden/>
              </w:rPr>
              <w:instrText xml:space="preserve"> PAGEREF _Toc149815600 \h </w:instrText>
            </w:r>
            <w:r w:rsidR="00ED4ECF">
              <w:rPr>
                <w:noProof/>
                <w:webHidden/>
              </w:rPr>
            </w:r>
            <w:r w:rsidR="00ED4ECF">
              <w:rPr>
                <w:noProof/>
                <w:webHidden/>
              </w:rPr>
              <w:fldChar w:fldCharType="separate"/>
            </w:r>
            <w:r w:rsidR="00ED4ECF">
              <w:rPr>
                <w:noProof/>
                <w:webHidden/>
              </w:rPr>
              <w:t>16</w:t>
            </w:r>
            <w:r w:rsidR="00ED4ECF">
              <w:rPr>
                <w:noProof/>
                <w:webHidden/>
              </w:rPr>
              <w:fldChar w:fldCharType="end"/>
            </w:r>
          </w:hyperlink>
        </w:p>
        <w:p w14:paraId="446A55EF" w14:textId="4AB029A6" w:rsidR="00ED4ECF" w:rsidRDefault="00000000">
          <w:pPr>
            <w:pStyle w:val="Verzeichnis2"/>
            <w:rPr>
              <w:i w:val="0"/>
              <w:iCs w:val="0"/>
              <w:noProof/>
              <w:kern w:val="2"/>
              <w:sz w:val="24"/>
              <w:szCs w:val="24"/>
              <w:lang w:eastAsia="de-DE"/>
              <w14:ligatures w14:val="standardContextual"/>
            </w:rPr>
          </w:pPr>
          <w:hyperlink w:anchor="_Toc149815601" w:history="1">
            <w:r w:rsidR="00ED4ECF" w:rsidRPr="00E749FE">
              <w:rPr>
                <w:rStyle w:val="Hyperlink"/>
                <w:noProof/>
              </w:rPr>
              <w:t>5.3.</w:t>
            </w:r>
            <w:r w:rsidR="00ED4ECF">
              <w:rPr>
                <w:i w:val="0"/>
                <w:iCs w:val="0"/>
                <w:noProof/>
                <w:kern w:val="2"/>
                <w:sz w:val="24"/>
                <w:szCs w:val="24"/>
                <w:lang w:eastAsia="de-DE"/>
                <w14:ligatures w14:val="standardContextual"/>
              </w:rPr>
              <w:tab/>
            </w:r>
            <w:r w:rsidR="00ED4ECF" w:rsidRPr="00E749FE">
              <w:rPr>
                <w:rStyle w:val="Hyperlink"/>
                <w:noProof/>
              </w:rPr>
              <w:t>Bauweise und überbaubare Grundstücksfläche</w:t>
            </w:r>
            <w:r w:rsidR="00ED4ECF">
              <w:rPr>
                <w:noProof/>
                <w:webHidden/>
              </w:rPr>
              <w:tab/>
            </w:r>
            <w:r w:rsidR="00ED4ECF">
              <w:rPr>
                <w:noProof/>
                <w:webHidden/>
              </w:rPr>
              <w:fldChar w:fldCharType="begin"/>
            </w:r>
            <w:r w:rsidR="00ED4ECF">
              <w:rPr>
                <w:noProof/>
                <w:webHidden/>
              </w:rPr>
              <w:instrText xml:space="preserve"> PAGEREF _Toc149815601 \h </w:instrText>
            </w:r>
            <w:r w:rsidR="00ED4ECF">
              <w:rPr>
                <w:noProof/>
                <w:webHidden/>
              </w:rPr>
            </w:r>
            <w:r w:rsidR="00ED4ECF">
              <w:rPr>
                <w:noProof/>
                <w:webHidden/>
              </w:rPr>
              <w:fldChar w:fldCharType="separate"/>
            </w:r>
            <w:r w:rsidR="00ED4ECF">
              <w:rPr>
                <w:noProof/>
                <w:webHidden/>
              </w:rPr>
              <w:t>17</w:t>
            </w:r>
            <w:r w:rsidR="00ED4ECF">
              <w:rPr>
                <w:noProof/>
                <w:webHidden/>
              </w:rPr>
              <w:fldChar w:fldCharType="end"/>
            </w:r>
          </w:hyperlink>
        </w:p>
        <w:p w14:paraId="3E6F91F5" w14:textId="151AE071"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02" w:history="1">
            <w:r w:rsidR="00ED4ECF" w:rsidRPr="00E749FE">
              <w:rPr>
                <w:rStyle w:val="Hyperlink"/>
                <w:noProof/>
              </w:rPr>
              <w:t>5.3.1.</w:t>
            </w:r>
            <w:r w:rsidR="00ED4ECF">
              <w:rPr>
                <w:noProof/>
                <w:kern w:val="2"/>
                <w:sz w:val="24"/>
                <w:szCs w:val="24"/>
                <w:lang w:eastAsia="de-DE"/>
                <w14:ligatures w14:val="standardContextual"/>
              </w:rPr>
              <w:tab/>
            </w:r>
            <w:r w:rsidR="00ED4ECF" w:rsidRPr="00E749FE">
              <w:rPr>
                <w:rStyle w:val="Hyperlink"/>
                <w:noProof/>
              </w:rPr>
              <w:t>Bauweise</w:t>
            </w:r>
            <w:r w:rsidR="00ED4ECF">
              <w:rPr>
                <w:noProof/>
                <w:webHidden/>
              </w:rPr>
              <w:tab/>
            </w:r>
            <w:r w:rsidR="00ED4ECF">
              <w:rPr>
                <w:noProof/>
                <w:webHidden/>
              </w:rPr>
              <w:fldChar w:fldCharType="begin"/>
            </w:r>
            <w:r w:rsidR="00ED4ECF">
              <w:rPr>
                <w:noProof/>
                <w:webHidden/>
              </w:rPr>
              <w:instrText xml:space="preserve"> PAGEREF _Toc149815602 \h </w:instrText>
            </w:r>
            <w:r w:rsidR="00ED4ECF">
              <w:rPr>
                <w:noProof/>
                <w:webHidden/>
              </w:rPr>
            </w:r>
            <w:r w:rsidR="00ED4ECF">
              <w:rPr>
                <w:noProof/>
                <w:webHidden/>
              </w:rPr>
              <w:fldChar w:fldCharType="separate"/>
            </w:r>
            <w:r w:rsidR="00ED4ECF">
              <w:rPr>
                <w:noProof/>
                <w:webHidden/>
              </w:rPr>
              <w:t>17</w:t>
            </w:r>
            <w:r w:rsidR="00ED4ECF">
              <w:rPr>
                <w:noProof/>
                <w:webHidden/>
              </w:rPr>
              <w:fldChar w:fldCharType="end"/>
            </w:r>
          </w:hyperlink>
        </w:p>
        <w:p w14:paraId="593F3F91" w14:textId="108524B5"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03" w:history="1">
            <w:r w:rsidR="00ED4ECF" w:rsidRPr="00E749FE">
              <w:rPr>
                <w:rStyle w:val="Hyperlink"/>
                <w:noProof/>
              </w:rPr>
              <w:t>5.3.2.</w:t>
            </w:r>
            <w:r w:rsidR="00ED4ECF">
              <w:rPr>
                <w:noProof/>
                <w:kern w:val="2"/>
                <w:sz w:val="24"/>
                <w:szCs w:val="24"/>
                <w:lang w:eastAsia="de-DE"/>
                <w14:ligatures w14:val="standardContextual"/>
              </w:rPr>
              <w:tab/>
            </w:r>
            <w:r w:rsidR="00ED4ECF" w:rsidRPr="00E749FE">
              <w:rPr>
                <w:rStyle w:val="Hyperlink"/>
                <w:noProof/>
              </w:rPr>
              <w:t>Überbaubare Grundstücksfläche</w:t>
            </w:r>
            <w:r w:rsidR="00ED4ECF">
              <w:rPr>
                <w:noProof/>
                <w:webHidden/>
              </w:rPr>
              <w:tab/>
            </w:r>
            <w:r w:rsidR="00ED4ECF">
              <w:rPr>
                <w:noProof/>
                <w:webHidden/>
              </w:rPr>
              <w:fldChar w:fldCharType="begin"/>
            </w:r>
            <w:r w:rsidR="00ED4ECF">
              <w:rPr>
                <w:noProof/>
                <w:webHidden/>
              </w:rPr>
              <w:instrText xml:space="preserve"> PAGEREF _Toc149815603 \h </w:instrText>
            </w:r>
            <w:r w:rsidR="00ED4ECF">
              <w:rPr>
                <w:noProof/>
                <w:webHidden/>
              </w:rPr>
            </w:r>
            <w:r w:rsidR="00ED4ECF">
              <w:rPr>
                <w:noProof/>
                <w:webHidden/>
              </w:rPr>
              <w:fldChar w:fldCharType="separate"/>
            </w:r>
            <w:r w:rsidR="00ED4ECF">
              <w:rPr>
                <w:noProof/>
                <w:webHidden/>
              </w:rPr>
              <w:t>17</w:t>
            </w:r>
            <w:r w:rsidR="00ED4ECF">
              <w:rPr>
                <w:noProof/>
                <w:webHidden/>
              </w:rPr>
              <w:fldChar w:fldCharType="end"/>
            </w:r>
          </w:hyperlink>
        </w:p>
        <w:p w14:paraId="6A76762A" w14:textId="263F784C" w:rsidR="00ED4ECF" w:rsidRDefault="00000000">
          <w:pPr>
            <w:pStyle w:val="Verzeichnis2"/>
            <w:rPr>
              <w:i w:val="0"/>
              <w:iCs w:val="0"/>
              <w:noProof/>
              <w:kern w:val="2"/>
              <w:sz w:val="24"/>
              <w:szCs w:val="24"/>
              <w:lang w:eastAsia="de-DE"/>
              <w14:ligatures w14:val="standardContextual"/>
            </w:rPr>
          </w:pPr>
          <w:hyperlink w:anchor="_Toc149815604" w:history="1">
            <w:r w:rsidR="00ED4ECF" w:rsidRPr="00E749FE">
              <w:rPr>
                <w:rStyle w:val="Hyperlink"/>
                <w:noProof/>
              </w:rPr>
              <w:t>5.4.</w:t>
            </w:r>
            <w:r w:rsidR="00ED4ECF">
              <w:rPr>
                <w:i w:val="0"/>
                <w:iCs w:val="0"/>
                <w:noProof/>
                <w:kern w:val="2"/>
                <w:sz w:val="24"/>
                <w:szCs w:val="24"/>
                <w:lang w:eastAsia="de-DE"/>
                <w14:ligatures w14:val="standardContextual"/>
              </w:rPr>
              <w:tab/>
            </w:r>
            <w:r w:rsidR="00ED4ECF" w:rsidRPr="00E749FE">
              <w:rPr>
                <w:rStyle w:val="Hyperlink"/>
                <w:noProof/>
              </w:rPr>
              <w:t>Stellplätze und deren Zufahrten</w:t>
            </w:r>
            <w:r w:rsidR="00ED4ECF">
              <w:rPr>
                <w:noProof/>
                <w:webHidden/>
              </w:rPr>
              <w:tab/>
            </w:r>
            <w:r w:rsidR="00ED4ECF">
              <w:rPr>
                <w:noProof/>
                <w:webHidden/>
              </w:rPr>
              <w:fldChar w:fldCharType="begin"/>
            </w:r>
            <w:r w:rsidR="00ED4ECF">
              <w:rPr>
                <w:noProof/>
                <w:webHidden/>
              </w:rPr>
              <w:instrText xml:space="preserve"> PAGEREF _Toc149815604 \h </w:instrText>
            </w:r>
            <w:r w:rsidR="00ED4ECF">
              <w:rPr>
                <w:noProof/>
                <w:webHidden/>
              </w:rPr>
            </w:r>
            <w:r w:rsidR="00ED4ECF">
              <w:rPr>
                <w:noProof/>
                <w:webHidden/>
              </w:rPr>
              <w:fldChar w:fldCharType="separate"/>
            </w:r>
            <w:r w:rsidR="00ED4ECF">
              <w:rPr>
                <w:noProof/>
                <w:webHidden/>
              </w:rPr>
              <w:t>17</w:t>
            </w:r>
            <w:r w:rsidR="00ED4ECF">
              <w:rPr>
                <w:noProof/>
                <w:webHidden/>
              </w:rPr>
              <w:fldChar w:fldCharType="end"/>
            </w:r>
          </w:hyperlink>
        </w:p>
        <w:p w14:paraId="5DA016F4" w14:textId="2E49A9E2" w:rsidR="00ED4ECF" w:rsidRDefault="00000000">
          <w:pPr>
            <w:pStyle w:val="Verzeichnis2"/>
            <w:rPr>
              <w:i w:val="0"/>
              <w:iCs w:val="0"/>
              <w:noProof/>
              <w:kern w:val="2"/>
              <w:sz w:val="24"/>
              <w:szCs w:val="24"/>
              <w:lang w:eastAsia="de-DE"/>
              <w14:ligatures w14:val="standardContextual"/>
            </w:rPr>
          </w:pPr>
          <w:hyperlink w:anchor="_Toc149815605" w:history="1">
            <w:r w:rsidR="00ED4ECF" w:rsidRPr="00E749FE">
              <w:rPr>
                <w:rStyle w:val="Hyperlink"/>
                <w:noProof/>
              </w:rPr>
              <w:t>5.5.</w:t>
            </w:r>
            <w:r w:rsidR="00ED4ECF">
              <w:rPr>
                <w:i w:val="0"/>
                <w:iCs w:val="0"/>
                <w:noProof/>
                <w:kern w:val="2"/>
                <w:sz w:val="24"/>
                <w:szCs w:val="24"/>
                <w:lang w:eastAsia="de-DE"/>
                <w14:ligatures w14:val="standardContextual"/>
              </w:rPr>
              <w:tab/>
            </w:r>
            <w:r w:rsidR="00ED4ECF" w:rsidRPr="00E749FE">
              <w:rPr>
                <w:rStyle w:val="Hyperlink"/>
                <w:noProof/>
              </w:rPr>
              <w:t>Höchst zulässige Zahl der Wohnungen in Wohngebäuden</w:t>
            </w:r>
            <w:r w:rsidR="00ED4ECF">
              <w:rPr>
                <w:noProof/>
                <w:webHidden/>
              </w:rPr>
              <w:tab/>
            </w:r>
            <w:r w:rsidR="00ED4ECF">
              <w:rPr>
                <w:noProof/>
                <w:webHidden/>
              </w:rPr>
              <w:fldChar w:fldCharType="begin"/>
            </w:r>
            <w:r w:rsidR="00ED4ECF">
              <w:rPr>
                <w:noProof/>
                <w:webHidden/>
              </w:rPr>
              <w:instrText xml:space="preserve"> PAGEREF _Toc149815605 \h </w:instrText>
            </w:r>
            <w:r w:rsidR="00ED4ECF">
              <w:rPr>
                <w:noProof/>
                <w:webHidden/>
              </w:rPr>
            </w:r>
            <w:r w:rsidR="00ED4ECF">
              <w:rPr>
                <w:noProof/>
                <w:webHidden/>
              </w:rPr>
              <w:fldChar w:fldCharType="separate"/>
            </w:r>
            <w:r w:rsidR="00ED4ECF">
              <w:rPr>
                <w:noProof/>
                <w:webHidden/>
              </w:rPr>
              <w:t>18</w:t>
            </w:r>
            <w:r w:rsidR="00ED4ECF">
              <w:rPr>
                <w:noProof/>
                <w:webHidden/>
              </w:rPr>
              <w:fldChar w:fldCharType="end"/>
            </w:r>
          </w:hyperlink>
        </w:p>
        <w:p w14:paraId="619D657B" w14:textId="773094D8" w:rsidR="00ED4ECF" w:rsidRDefault="00000000">
          <w:pPr>
            <w:pStyle w:val="Verzeichnis2"/>
            <w:rPr>
              <w:i w:val="0"/>
              <w:iCs w:val="0"/>
              <w:noProof/>
              <w:kern w:val="2"/>
              <w:sz w:val="24"/>
              <w:szCs w:val="24"/>
              <w:lang w:eastAsia="de-DE"/>
              <w14:ligatures w14:val="standardContextual"/>
            </w:rPr>
          </w:pPr>
          <w:hyperlink w:anchor="_Toc149815606" w:history="1">
            <w:r w:rsidR="00ED4ECF" w:rsidRPr="00E749FE">
              <w:rPr>
                <w:rStyle w:val="Hyperlink"/>
                <w:noProof/>
              </w:rPr>
              <w:t>5.6.</w:t>
            </w:r>
            <w:r w:rsidR="00ED4ECF">
              <w:rPr>
                <w:i w:val="0"/>
                <w:iCs w:val="0"/>
                <w:noProof/>
                <w:kern w:val="2"/>
                <w:sz w:val="24"/>
                <w:szCs w:val="24"/>
                <w:lang w:eastAsia="de-DE"/>
                <w14:ligatures w14:val="standardContextual"/>
              </w:rPr>
              <w:tab/>
            </w:r>
            <w:r w:rsidR="00ED4ECF" w:rsidRPr="00E749FE">
              <w:rPr>
                <w:rStyle w:val="Hyperlink"/>
                <w:noProof/>
              </w:rPr>
              <w:t>Verkehrsflächen</w:t>
            </w:r>
            <w:r w:rsidR="00ED4ECF">
              <w:rPr>
                <w:noProof/>
                <w:webHidden/>
              </w:rPr>
              <w:tab/>
            </w:r>
            <w:r w:rsidR="00ED4ECF">
              <w:rPr>
                <w:noProof/>
                <w:webHidden/>
              </w:rPr>
              <w:fldChar w:fldCharType="begin"/>
            </w:r>
            <w:r w:rsidR="00ED4ECF">
              <w:rPr>
                <w:noProof/>
                <w:webHidden/>
              </w:rPr>
              <w:instrText xml:space="preserve"> PAGEREF _Toc149815606 \h </w:instrText>
            </w:r>
            <w:r w:rsidR="00ED4ECF">
              <w:rPr>
                <w:noProof/>
                <w:webHidden/>
              </w:rPr>
            </w:r>
            <w:r w:rsidR="00ED4ECF">
              <w:rPr>
                <w:noProof/>
                <w:webHidden/>
              </w:rPr>
              <w:fldChar w:fldCharType="separate"/>
            </w:r>
            <w:r w:rsidR="00ED4ECF">
              <w:rPr>
                <w:noProof/>
                <w:webHidden/>
              </w:rPr>
              <w:t>18</w:t>
            </w:r>
            <w:r w:rsidR="00ED4ECF">
              <w:rPr>
                <w:noProof/>
                <w:webHidden/>
              </w:rPr>
              <w:fldChar w:fldCharType="end"/>
            </w:r>
          </w:hyperlink>
        </w:p>
        <w:p w14:paraId="6E4B0D87" w14:textId="329C8D9E"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07" w:history="1">
            <w:r w:rsidR="00ED4ECF" w:rsidRPr="00E749FE">
              <w:rPr>
                <w:rStyle w:val="Hyperlink"/>
                <w:noProof/>
              </w:rPr>
              <w:t>5.6.1.</w:t>
            </w:r>
            <w:r w:rsidR="00ED4ECF">
              <w:rPr>
                <w:noProof/>
                <w:kern w:val="2"/>
                <w:sz w:val="24"/>
                <w:szCs w:val="24"/>
                <w:lang w:eastAsia="de-DE"/>
                <w14:ligatures w14:val="standardContextual"/>
              </w:rPr>
              <w:tab/>
            </w:r>
            <w:r w:rsidR="00ED4ECF" w:rsidRPr="00E749FE">
              <w:rPr>
                <w:rStyle w:val="Hyperlink"/>
                <w:noProof/>
              </w:rPr>
              <w:t>Öffentliche Verkehrsflächen</w:t>
            </w:r>
            <w:r w:rsidR="00ED4ECF">
              <w:rPr>
                <w:noProof/>
                <w:webHidden/>
              </w:rPr>
              <w:tab/>
            </w:r>
            <w:r w:rsidR="00ED4ECF">
              <w:rPr>
                <w:noProof/>
                <w:webHidden/>
              </w:rPr>
              <w:fldChar w:fldCharType="begin"/>
            </w:r>
            <w:r w:rsidR="00ED4ECF">
              <w:rPr>
                <w:noProof/>
                <w:webHidden/>
              </w:rPr>
              <w:instrText xml:space="preserve"> PAGEREF _Toc149815607 \h </w:instrText>
            </w:r>
            <w:r w:rsidR="00ED4ECF">
              <w:rPr>
                <w:noProof/>
                <w:webHidden/>
              </w:rPr>
            </w:r>
            <w:r w:rsidR="00ED4ECF">
              <w:rPr>
                <w:noProof/>
                <w:webHidden/>
              </w:rPr>
              <w:fldChar w:fldCharType="separate"/>
            </w:r>
            <w:r w:rsidR="00ED4ECF">
              <w:rPr>
                <w:noProof/>
                <w:webHidden/>
              </w:rPr>
              <w:t>18</w:t>
            </w:r>
            <w:r w:rsidR="00ED4ECF">
              <w:rPr>
                <w:noProof/>
                <w:webHidden/>
              </w:rPr>
              <w:fldChar w:fldCharType="end"/>
            </w:r>
          </w:hyperlink>
        </w:p>
        <w:p w14:paraId="5052D8D2" w14:textId="66E9F339"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08" w:history="1">
            <w:r w:rsidR="00ED4ECF" w:rsidRPr="00E749FE">
              <w:rPr>
                <w:rStyle w:val="Hyperlink"/>
                <w:noProof/>
              </w:rPr>
              <w:t>5.6.2.</w:t>
            </w:r>
            <w:r w:rsidR="00ED4ECF">
              <w:rPr>
                <w:noProof/>
                <w:kern w:val="2"/>
                <w:sz w:val="24"/>
                <w:szCs w:val="24"/>
                <w:lang w:eastAsia="de-DE"/>
                <w14:ligatures w14:val="standardContextual"/>
              </w:rPr>
              <w:tab/>
            </w:r>
            <w:r w:rsidR="00ED4ECF" w:rsidRPr="00E749FE">
              <w:rPr>
                <w:rStyle w:val="Hyperlink"/>
                <w:noProof/>
              </w:rPr>
              <w:t>Maximalbreite von Zu- und Abfahrten</w:t>
            </w:r>
            <w:r w:rsidR="00ED4ECF">
              <w:rPr>
                <w:noProof/>
                <w:webHidden/>
              </w:rPr>
              <w:tab/>
            </w:r>
            <w:r w:rsidR="00ED4ECF">
              <w:rPr>
                <w:noProof/>
                <w:webHidden/>
              </w:rPr>
              <w:fldChar w:fldCharType="begin"/>
            </w:r>
            <w:r w:rsidR="00ED4ECF">
              <w:rPr>
                <w:noProof/>
                <w:webHidden/>
              </w:rPr>
              <w:instrText xml:space="preserve"> PAGEREF _Toc149815608 \h </w:instrText>
            </w:r>
            <w:r w:rsidR="00ED4ECF">
              <w:rPr>
                <w:noProof/>
                <w:webHidden/>
              </w:rPr>
            </w:r>
            <w:r w:rsidR="00ED4ECF">
              <w:rPr>
                <w:noProof/>
                <w:webHidden/>
              </w:rPr>
              <w:fldChar w:fldCharType="separate"/>
            </w:r>
            <w:r w:rsidR="00ED4ECF">
              <w:rPr>
                <w:noProof/>
                <w:webHidden/>
              </w:rPr>
              <w:t>18</w:t>
            </w:r>
            <w:r w:rsidR="00ED4ECF">
              <w:rPr>
                <w:noProof/>
                <w:webHidden/>
              </w:rPr>
              <w:fldChar w:fldCharType="end"/>
            </w:r>
          </w:hyperlink>
        </w:p>
        <w:p w14:paraId="1554D5F8" w14:textId="1491C01C" w:rsidR="00ED4ECF" w:rsidRDefault="00000000">
          <w:pPr>
            <w:pStyle w:val="Verzeichnis2"/>
            <w:rPr>
              <w:i w:val="0"/>
              <w:iCs w:val="0"/>
              <w:noProof/>
              <w:kern w:val="2"/>
              <w:sz w:val="24"/>
              <w:szCs w:val="24"/>
              <w:lang w:eastAsia="de-DE"/>
              <w14:ligatures w14:val="standardContextual"/>
            </w:rPr>
          </w:pPr>
          <w:hyperlink w:anchor="_Toc149815609" w:history="1">
            <w:r w:rsidR="00ED4ECF" w:rsidRPr="00E749FE">
              <w:rPr>
                <w:rStyle w:val="Hyperlink"/>
                <w:noProof/>
              </w:rPr>
              <w:t>5.7.</w:t>
            </w:r>
            <w:r w:rsidR="00ED4ECF">
              <w:rPr>
                <w:i w:val="0"/>
                <w:iCs w:val="0"/>
                <w:noProof/>
                <w:kern w:val="2"/>
                <w:sz w:val="24"/>
                <w:szCs w:val="24"/>
                <w:lang w:eastAsia="de-DE"/>
                <w14:ligatures w14:val="standardContextual"/>
              </w:rPr>
              <w:tab/>
            </w:r>
            <w:r w:rsidR="00ED4ECF" w:rsidRPr="00E749FE">
              <w:rPr>
                <w:rStyle w:val="Hyperlink"/>
                <w:noProof/>
              </w:rPr>
              <w:t>Öffentliche Grünfläche</w:t>
            </w:r>
            <w:r w:rsidR="00ED4ECF">
              <w:rPr>
                <w:noProof/>
                <w:webHidden/>
              </w:rPr>
              <w:tab/>
            </w:r>
            <w:r w:rsidR="00ED4ECF">
              <w:rPr>
                <w:noProof/>
                <w:webHidden/>
              </w:rPr>
              <w:fldChar w:fldCharType="begin"/>
            </w:r>
            <w:r w:rsidR="00ED4ECF">
              <w:rPr>
                <w:noProof/>
                <w:webHidden/>
              </w:rPr>
              <w:instrText xml:space="preserve"> PAGEREF _Toc149815609 \h </w:instrText>
            </w:r>
            <w:r w:rsidR="00ED4ECF">
              <w:rPr>
                <w:noProof/>
                <w:webHidden/>
              </w:rPr>
            </w:r>
            <w:r w:rsidR="00ED4ECF">
              <w:rPr>
                <w:noProof/>
                <w:webHidden/>
              </w:rPr>
              <w:fldChar w:fldCharType="separate"/>
            </w:r>
            <w:r w:rsidR="00ED4ECF">
              <w:rPr>
                <w:noProof/>
                <w:webHidden/>
              </w:rPr>
              <w:t>19</w:t>
            </w:r>
            <w:r w:rsidR="00ED4ECF">
              <w:rPr>
                <w:noProof/>
                <w:webHidden/>
              </w:rPr>
              <w:fldChar w:fldCharType="end"/>
            </w:r>
          </w:hyperlink>
        </w:p>
        <w:p w14:paraId="72A15139" w14:textId="137274A8" w:rsidR="00ED4ECF" w:rsidRDefault="00000000">
          <w:pPr>
            <w:pStyle w:val="Verzeichnis2"/>
            <w:rPr>
              <w:i w:val="0"/>
              <w:iCs w:val="0"/>
              <w:noProof/>
              <w:kern w:val="2"/>
              <w:sz w:val="24"/>
              <w:szCs w:val="24"/>
              <w:lang w:eastAsia="de-DE"/>
              <w14:ligatures w14:val="standardContextual"/>
            </w:rPr>
          </w:pPr>
          <w:hyperlink w:anchor="_Toc149815610" w:history="1">
            <w:r w:rsidR="00ED4ECF" w:rsidRPr="00E749FE">
              <w:rPr>
                <w:rStyle w:val="Hyperlink"/>
                <w:noProof/>
              </w:rPr>
              <w:t>5.8.</w:t>
            </w:r>
            <w:r w:rsidR="00ED4ECF">
              <w:rPr>
                <w:i w:val="0"/>
                <w:iCs w:val="0"/>
                <w:noProof/>
                <w:kern w:val="2"/>
                <w:sz w:val="24"/>
                <w:szCs w:val="24"/>
                <w:lang w:eastAsia="de-DE"/>
                <w14:ligatures w14:val="standardContextual"/>
              </w:rPr>
              <w:tab/>
            </w:r>
            <w:r w:rsidR="00ED4ECF" w:rsidRPr="00E749FE">
              <w:rPr>
                <w:rStyle w:val="Hyperlink"/>
                <w:noProof/>
              </w:rPr>
              <w:t>Maßnahmen zum Schutz, zur Pflege und zur Entwicklung von Boden, Natur und Landschaft</w:t>
            </w:r>
            <w:r w:rsidR="00ED4ECF">
              <w:rPr>
                <w:noProof/>
                <w:webHidden/>
              </w:rPr>
              <w:tab/>
            </w:r>
            <w:r w:rsidR="00ED4ECF">
              <w:rPr>
                <w:noProof/>
                <w:webHidden/>
              </w:rPr>
              <w:fldChar w:fldCharType="begin"/>
            </w:r>
            <w:r w:rsidR="00ED4ECF">
              <w:rPr>
                <w:noProof/>
                <w:webHidden/>
              </w:rPr>
              <w:instrText xml:space="preserve"> PAGEREF _Toc149815610 \h </w:instrText>
            </w:r>
            <w:r w:rsidR="00ED4ECF">
              <w:rPr>
                <w:noProof/>
                <w:webHidden/>
              </w:rPr>
            </w:r>
            <w:r w:rsidR="00ED4ECF">
              <w:rPr>
                <w:noProof/>
                <w:webHidden/>
              </w:rPr>
              <w:fldChar w:fldCharType="separate"/>
            </w:r>
            <w:r w:rsidR="00ED4ECF">
              <w:rPr>
                <w:noProof/>
                <w:webHidden/>
              </w:rPr>
              <w:t>19</w:t>
            </w:r>
            <w:r w:rsidR="00ED4ECF">
              <w:rPr>
                <w:noProof/>
                <w:webHidden/>
              </w:rPr>
              <w:fldChar w:fldCharType="end"/>
            </w:r>
          </w:hyperlink>
        </w:p>
        <w:p w14:paraId="31B5F883" w14:textId="3F8509F9" w:rsidR="00ED4ECF" w:rsidRDefault="00000000">
          <w:pPr>
            <w:pStyle w:val="Verzeichnis2"/>
            <w:rPr>
              <w:i w:val="0"/>
              <w:iCs w:val="0"/>
              <w:noProof/>
              <w:kern w:val="2"/>
              <w:sz w:val="24"/>
              <w:szCs w:val="24"/>
              <w:lang w:eastAsia="de-DE"/>
              <w14:ligatures w14:val="standardContextual"/>
            </w:rPr>
          </w:pPr>
          <w:hyperlink w:anchor="_Toc149815611" w:history="1">
            <w:r w:rsidR="00ED4ECF" w:rsidRPr="00E749FE">
              <w:rPr>
                <w:rStyle w:val="Hyperlink"/>
                <w:noProof/>
              </w:rPr>
              <w:t>5.9.</w:t>
            </w:r>
            <w:r w:rsidR="00ED4ECF">
              <w:rPr>
                <w:i w:val="0"/>
                <w:iCs w:val="0"/>
                <w:noProof/>
                <w:kern w:val="2"/>
                <w:sz w:val="24"/>
                <w:szCs w:val="24"/>
                <w:lang w:eastAsia="de-DE"/>
                <w14:ligatures w14:val="standardContextual"/>
              </w:rPr>
              <w:tab/>
            </w:r>
            <w:r w:rsidR="00ED4ECF" w:rsidRPr="00E749FE">
              <w:rPr>
                <w:rStyle w:val="Hyperlink"/>
                <w:noProof/>
              </w:rPr>
              <w:t>Vorkehrungen zum Schutz vor schädlichen Umwelteinwirkungen und sonstigen Gefahren im Sinne des Bundes-Immissionsschutzgesetzes</w:t>
            </w:r>
            <w:r w:rsidR="00ED4ECF">
              <w:rPr>
                <w:noProof/>
                <w:webHidden/>
              </w:rPr>
              <w:tab/>
            </w:r>
            <w:r w:rsidR="00ED4ECF">
              <w:rPr>
                <w:noProof/>
                <w:webHidden/>
              </w:rPr>
              <w:fldChar w:fldCharType="begin"/>
            </w:r>
            <w:r w:rsidR="00ED4ECF">
              <w:rPr>
                <w:noProof/>
                <w:webHidden/>
              </w:rPr>
              <w:instrText xml:space="preserve"> PAGEREF _Toc149815611 \h </w:instrText>
            </w:r>
            <w:r w:rsidR="00ED4ECF">
              <w:rPr>
                <w:noProof/>
                <w:webHidden/>
              </w:rPr>
            </w:r>
            <w:r w:rsidR="00ED4ECF">
              <w:rPr>
                <w:noProof/>
                <w:webHidden/>
              </w:rPr>
              <w:fldChar w:fldCharType="separate"/>
            </w:r>
            <w:r w:rsidR="00ED4ECF">
              <w:rPr>
                <w:noProof/>
                <w:webHidden/>
              </w:rPr>
              <w:t>19</w:t>
            </w:r>
            <w:r w:rsidR="00ED4ECF">
              <w:rPr>
                <w:noProof/>
                <w:webHidden/>
              </w:rPr>
              <w:fldChar w:fldCharType="end"/>
            </w:r>
          </w:hyperlink>
        </w:p>
        <w:p w14:paraId="2D0B765C" w14:textId="10B593BD" w:rsidR="00ED4ECF" w:rsidRDefault="00000000">
          <w:pPr>
            <w:pStyle w:val="Verzeichnis2"/>
            <w:rPr>
              <w:i w:val="0"/>
              <w:iCs w:val="0"/>
              <w:noProof/>
              <w:kern w:val="2"/>
              <w:sz w:val="24"/>
              <w:szCs w:val="24"/>
              <w:lang w:eastAsia="de-DE"/>
              <w14:ligatures w14:val="standardContextual"/>
            </w:rPr>
          </w:pPr>
          <w:hyperlink w:anchor="_Toc149815612" w:history="1">
            <w:r w:rsidR="00ED4ECF" w:rsidRPr="00E749FE">
              <w:rPr>
                <w:rStyle w:val="Hyperlink"/>
                <w:noProof/>
              </w:rPr>
              <w:t>5.10.</w:t>
            </w:r>
            <w:r w:rsidR="00ED4ECF">
              <w:rPr>
                <w:i w:val="0"/>
                <w:iCs w:val="0"/>
                <w:noProof/>
                <w:kern w:val="2"/>
                <w:sz w:val="24"/>
                <w:szCs w:val="24"/>
                <w:lang w:eastAsia="de-DE"/>
                <w14:ligatures w14:val="standardContextual"/>
              </w:rPr>
              <w:tab/>
            </w:r>
            <w:r w:rsidR="00ED4ECF" w:rsidRPr="00E749FE">
              <w:rPr>
                <w:rStyle w:val="Hyperlink"/>
                <w:noProof/>
              </w:rPr>
              <w:t>Flächen für das Anpflanzen von Bäumen, Sträuchern und sonstigen Bepflanzungen</w:t>
            </w:r>
            <w:r w:rsidR="00ED4ECF">
              <w:rPr>
                <w:noProof/>
                <w:webHidden/>
              </w:rPr>
              <w:tab/>
            </w:r>
            <w:r w:rsidR="00ED4ECF">
              <w:rPr>
                <w:noProof/>
                <w:webHidden/>
              </w:rPr>
              <w:fldChar w:fldCharType="begin"/>
            </w:r>
            <w:r w:rsidR="00ED4ECF">
              <w:rPr>
                <w:noProof/>
                <w:webHidden/>
              </w:rPr>
              <w:instrText xml:space="preserve"> PAGEREF _Toc149815612 \h </w:instrText>
            </w:r>
            <w:r w:rsidR="00ED4ECF">
              <w:rPr>
                <w:noProof/>
                <w:webHidden/>
              </w:rPr>
            </w:r>
            <w:r w:rsidR="00ED4ECF">
              <w:rPr>
                <w:noProof/>
                <w:webHidden/>
              </w:rPr>
              <w:fldChar w:fldCharType="separate"/>
            </w:r>
            <w:r w:rsidR="00ED4ECF">
              <w:rPr>
                <w:noProof/>
                <w:webHidden/>
              </w:rPr>
              <w:t>19</w:t>
            </w:r>
            <w:r w:rsidR="00ED4ECF">
              <w:rPr>
                <w:noProof/>
                <w:webHidden/>
              </w:rPr>
              <w:fldChar w:fldCharType="end"/>
            </w:r>
          </w:hyperlink>
        </w:p>
        <w:p w14:paraId="2BC866D0" w14:textId="53DA4FAF"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13" w:history="1">
            <w:r w:rsidR="00ED4ECF" w:rsidRPr="00E749FE">
              <w:rPr>
                <w:rStyle w:val="Hyperlink"/>
                <w:noProof/>
              </w:rPr>
              <w:t>5.10.1.</w:t>
            </w:r>
            <w:r w:rsidR="00ED4ECF">
              <w:rPr>
                <w:noProof/>
                <w:kern w:val="2"/>
                <w:sz w:val="24"/>
                <w:szCs w:val="24"/>
                <w:lang w:eastAsia="de-DE"/>
                <w14:ligatures w14:val="standardContextual"/>
              </w:rPr>
              <w:tab/>
            </w:r>
            <w:r w:rsidR="00ED4ECF" w:rsidRPr="00E749FE">
              <w:rPr>
                <w:rStyle w:val="Hyperlink"/>
                <w:noProof/>
              </w:rPr>
              <w:t>Baumpflanzungen im Straßenraum</w:t>
            </w:r>
            <w:r w:rsidR="00ED4ECF">
              <w:rPr>
                <w:noProof/>
                <w:webHidden/>
              </w:rPr>
              <w:tab/>
            </w:r>
            <w:r w:rsidR="00ED4ECF">
              <w:rPr>
                <w:noProof/>
                <w:webHidden/>
              </w:rPr>
              <w:fldChar w:fldCharType="begin"/>
            </w:r>
            <w:r w:rsidR="00ED4ECF">
              <w:rPr>
                <w:noProof/>
                <w:webHidden/>
              </w:rPr>
              <w:instrText xml:space="preserve"> PAGEREF _Toc149815613 \h </w:instrText>
            </w:r>
            <w:r w:rsidR="00ED4ECF">
              <w:rPr>
                <w:noProof/>
                <w:webHidden/>
              </w:rPr>
            </w:r>
            <w:r w:rsidR="00ED4ECF">
              <w:rPr>
                <w:noProof/>
                <w:webHidden/>
              </w:rPr>
              <w:fldChar w:fldCharType="separate"/>
            </w:r>
            <w:r w:rsidR="00ED4ECF">
              <w:rPr>
                <w:noProof/>
                <w:webHidden/>
              </w:rPr>
              <w:t>19</w:t>
            </w:r>
            <w:r w:rsidR="00ED4ECF">
              <w:rPr>
                <w:noProof/>
                <w:webHidden/>
              </w:rPr>
              <w:fldChar w:fldCharType="end"/>
            </w:r>
          </w:hyperlink>
        </w:p>
        <w:p w14:paraId="421D06AA" w14:textId="7A2BA3B2"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14" w:history="1">
            <w:r w:rsidR="00ED4ECF" w:rsidRPr="00E749FE">
              <w:rPr>
                <w:rStyle w:val="Hyperlink"/>
                <w:noProof/>
              </w:rPr>
              <w:t>5.10.2.</w:t>
            </w:r>
            <w:r w:rsidR="00ED4ECF">
              <w:rPr>
                <w:noProof/>
                <w:kern w:val="2"/>
                <w:sz w:val="24"/>
                <w:szCs w:val="24"/>
                <w:lang w:eastAsia="de-DE"/>
                <w14:ligatures w14:val="standardContextual"/>
              </w:rPr>
              <w:tab/>
            </w:r>
            <w:r w:rsidR="00ED4ECF" w:rsidRPr="00E749FE">
              <w:rPr>
                <w:rStyle w:val="Hyperlink"/>
                <w:noProof/>
              </w:rPr>
              <w:t>Begrünung von Dachflächen</w:t>
            </w:r>
            <w:r w:rsidR="00ED4ECF">
              <w:rPr>
                <w:noProof/>
                <w:webHidden/>
              </w:rPr>
              <w:tab/>
            </w:r>
            <w:r w:rsidR="00ED4ECF">
              <w:rPr>
                <w:noProof/>
                <w:webHidden/>
              </w:rPr>
              <w:fldChar w:fldCharType="begin"/>
            </w:r>
            <w:r w:rsidR="00ED4ECF">
              <w:rPr>
                <w:noProof/>
                <w:webHidden/>
              </w:rPr>
              <w:instrText xml:space="preserve"> PAGEREF _Toc149815614 \h </w:instrText>
            </w:r>
            <w:r w:rsidR="00ED4ECF">
              <w:rPr>
                <w:noProof/>
                <w:webHidden/>
              </w:rPr>
            </w:r>
            <w:r w:rsidR="00ED4ECF">
              <w:rPr>
                <w:noProof/>
                <w:webHidden/>
              </w:rPr>
              <w:fldChar w:fldCharType="separate"/>
            </w:r>
            <w:r w:rsidR="00ED4ECF">
              <w:rPr>
                <w:noProof/>
                <w:webHidden/>
              </w:rPr>
              <w:t>20</w:t>
            </w:r>
            <w:r w:rsidR="00ED4ECF">
              <w:rPr>
                <w:noProof/>
                <w:webHidden/>
              </w:rPr>
              <w:fldChar w:fldCharType="end"/>
            </w:r>
          </w:hyperlink>
        </w:p>
        <w:p w14:paraId="6E957E13" w14:textId="5643B12D" w:rsidR="00ED4ECF" w:rsidRDefault="00000000">
          <w:pPr>
            <w:pStyle w:val="Verzeichnis2"/>
            <w:rPr>
              <w:i w:val="0"/>
              <w:iCs w:val="0"/>
              <w:noProof/>
              <w:kern w:val="2"/>
              <w:sz w:val="24"/>
              <w:szCs w:val="24"/>
              <w:lang w:eastAsia="de-DE"/>
              <w14:ligatures w14:val="standardContextual"/>
            </w:rPr>
          </w:pPr>
          <w:hyperlink w:anchor="_Toc149815615" w:history="1">
            <w:r w:rsidR="00ED4ECF" w:rsidRPr="00E749FE">
              <w:rPr>
                <w:rStyle w:val="Hyperlink"/>
                <w:noProof/>
              </w:rPr>
              <w:t>5.11.</w:t>
            </w:r>
            <w:r w:rsidR="00ED4ECF">
              <w:rPr>
                <w:i w:val="0"/>
                <w:iCs w:val="0"/>
                <w:noProof/>
                <w:kern w:val="2"/>
                <w:sz w:val="24"/>
                <w:szCs w:val="24"/>
                <w:lang w:eastAsia="de-DE"/>
                <w14:ligatures w14:val="standardContextual"/>
              </w:rPr>
              <w:tab/>
            </w:r>
            <w:r w:rsidR="00ED4ECF" w:rsidRPr="00E749FE">
              <w:rPr>
                <w:rStyle w:val="Hyperlink"/>
                <w:noProof/>
              </w:rPr>
              <w:t>Vorkehrungen zum Schutz vor schädlichen Umwelteinwirkungen und sonstigen Gefahren im Sinne des Bundes-Immissionsschutzgesetzes</w:t>
            </w:r>
            <w:r w:rsidR="00ED4ECF">
              <w:rPr>
                <w:noProof/>
                <w:webHidden/>
              </w:rPr>
              <w:tab/>
            </w:r>
            <w:r w:rsidR="00ED4ECF">
              <w:rPr>
                <w:noProof/>
                <w:webHidden/>
              </w:rPr>
              <w:fldChar w:fldCharType="begin"/>
            </w:r>
            <w:r w:rsidR="00ED4ECF">
              <w:rPr>
                <w:noProof/>
                <w:webHidden/>
              </w:rPr>
              <w:instrText xml:space="preserve"> PAGEREF _Toc149815615 \h </w:instrText>
            </w:r>
            <w:r w:rsidR="00ED4ECF">
              <w:rPr>
                <w:noProof/>
                <w:webHidden/>
              </w:rPr>
            </w:r>
            <w:r w:rsidR="00ED4ECF">
              <w:rPr>
                <w:noProof/>
                <w:webHidden/>
              </w:rPr>
              <w:fldChar w:fldCharType="separate"/>
            </w:r>
            <w:r w:rsidR="00ED4ECF">
              <w:rPr>
                <w:noProof/>
                <w:webHidden/>
              </w:rPr>
              <w:t>20</w:t>
            </w:r>
            <w:r w:rsidR="00ED4ECF">
              <w:rPr>
                <w:noProof/>
                <w:webHidden/>
              </w:rPr>
              <w:fldChar w:fldCharType="end"/>
            </w:r>
          </w:hyperlink>
        </w:p>
        <w:p w14:paraId="78128254" w14:textId="0F14F30B" w:rsidR="00ED4ECF" w:rsidRDefault="00000000">
          <w:pPr>
            <w:pStyle w:val="Verzeichnis1"/>
            <w:rPr>
              <w:b w:val="0"/>
              <w:bCs w:val="0"/>
              <w:noProof/>
              <w:kern w:val="2"/>
              <w:sz w:val="24"/>
              <w:szCs w:val="24"/>
              <w:lang w:eastAsia="de-DE"/>
              <w14:ligatures w14:val="standardContextual"/>
            </w:rPr>
          </w:pPr>
          <w:hyperlink w:anchor="_Toc149815616" w:history="1">
            <w:r w:rsidR="00ED4ECF" w:rsidRPr="00E749FE">
              <w:rPr>
                <w:rStyle w:val="Hyperlink"/>
                <w:noProof/>
              </w:rPr>
              <w:t>6.</w:t>
            </w:r>
            <w:r w:rsidR="00ED4ECF">
              <w:rPr>
                <w:b w:val="0"/>
                <w:bCs w:val="0"/>
                <w:noProof/>
                <w:kern w:val="2"/>
                <w:sz w:val="24"/>
                <w:szCs w:val="24"/>
                <w:lang w:eastAsia="de-DE"/>
                <w14:ligatures w14:val="standardContextual"/>
              </w:rPr>
              <w:tab/>
            </w:r>
            <w:r w:rsidR="00ED4ECF" w:rsidRPr="00E749FE">
              <w:rPr>
                <w:rStyle w:val="Hyperlink"/>
                <w:noProof/>
              </w:rPr>
              <w:t>Gestalterische Festsetzungen</w:t>
            </w:r>
            <w:r w:rsidR="00ED4ECF">
              <w:rPr>
                <w:noProof/>
                <w:webHidden/>
              </w:rPr>
              <w:tab/>
            </w:r>
            <w:r w:rsidR="00ED4ECF">
              <w:rPr>
                <w:noProof/>
                <w:webHidden/>
              </w:rPr>
              <w:fldChar w:fldCharType="begin"/>
            </w:r>
            <w:r w:rsidR="00ED4ECF">
              <w:rPr>
                <w:noProof/>
                <w:webHidden/>
              </w:rPr>
              <w:instrText xml:space="preserve"> PAGEREF _Toc149815616 \h </w:instrText>
            </w:r>
            <w:r w:rsidR="00ED4ECF">
              <w:rPr>
                <w:noProof/>
                <w:webHidden/>
              </w:rPr>
            </w:r>
            <w:r w:rsidR="00ED4ECF">
              <w:rPr>
                <w:noProof/>
                <w:webHidden/>
              </w:rPr>
              <w:fldChar w:fldCharType="separate"/>
            </w:r>
            <w:r w:rsidR="00ED4ECF">
              <w:rPr>
                <w:noProof/>
                <w:webHidden/>
              </w:rPr>
              <w:t>20</w:t>
            </w:r>
            <w:r w:rsidR="00ED4ECF">
              <w:rPr>
                <w:noProof/>
                <w:webHidden/>
              </w:rPr>
              <w:fldChar w:fldCharType="end"/>
            </w:r>
          </w:hyperlink>
        </w:p>
        <w:p w14:paraId="791ED237" w14:textId="2C9DF49F" w:rsidR="00ED4ECF" w:rsidRDefault="00000000">
          <w:pPr>
            <w:pStyle w:val="Verzeichnis2"/>
            <w:rPr>
              <w:i w:val="0"/>
              <w:iCs w:val="0"/>
              <w:noProof/>
              <w:kern w:val="2"/>
              <w:sz w:val="24"/>
              <w:szCs w:val="24"/>
              <w:lang w:eastAsia="de-DE"/>
              <w14:ligatures w14:val="standardContextual"/>
            </w:rPr>
          </w:pPr>
          <w:hyperlink w:anchor="_Toc149815617" w:history="1">
            <w:r w:rsidR="00ED4ECF" w:rsidRPr="00E749FE">
              <w:rPr>
                <w:rStyle w:val="Hyperlink"/>
                <w:noProof/>
              </w:rPr>
              <w:t>6.1.</w:t>
            </w:r>
            <w:r w:rsidR="00ED4ECF">
              <w:rPr>
                <w:i w:val="0"/>
                <w:iCs w:val="0"/>
                <w:noProof/>
                <w:kern w:val="2"/>
                <w:sz w:val="24"/>
                <w:szCs w:val="24"/>
                <w:lang w:eastAsia="de-DE"/>
                <w14:ligatures w14:val="standardContextual"/>
              </w:rPr>
              <w:tab/>
            </w:r>
            <w:r w:rsidR="00ED4ECF" w:rsidRPr="00E749FE">
              <w:rPr>
                <w:rStyle w:val="Hyperlink"/>
                <w:noProof/>
              </w:rPr>
              <w:t>Dachform</w:t>
            </w:r>
            <w:r w:rsidR="00ED4ECF">
              <w:rPr>
                <w:noProof/>
                <w:webHidden/>
              </w:rPr>
              <w:tab/>
            </w:r>
            <w:r w:rsidR="00ED4ECF">
              <w:rPr>
                <w:noProof/>
                <w:webHidden/>
              </w:rPr>
              <w:fldChar w:fldCharType="begin"/>
            </w:r>
            <w:r w:rsidR="00ED4ECF">
              <w:rPr>
                <w:noProof/>
                <w:webHidden/>
              </w:rPr>
              <w:instrText xml:space="preserve"> PAGEREF _Toc149815617 \h </w:instrText>
            </w:r>
            <w:r w:rsidR="00ED4ECF">
              <w:rPr>
                <w:noProof/>
                <w:webHidden/>
              </w:rPr>
            </w:r>
            <w:r w:rsidR="00ED4ECF">
              <w:rPr>
                <w:noProof/>
                <w:webHidden/>
              </w:rPr>
              <w:fldChar w:fldCharType="separate"/>
            </w:r>
            <w:r w:rsidR="00ED4ECF">
              <w:rPr>
                <w:noProof/>
                <w:webHidden/>
              </w:rPr>
              <w:t>20</w:t>
            </w:r>
            <w:r w:rsidR="00ED4ECF">
              <w:rPr>
                <w:noProof/>
                <w:webHidden/>
              </w:rPr>
              <w:fldChar w:fldCharType="end"/>
            </w:r>
          </w:hyperlink>
        </w:p>
        <w:p w14:paraId="2E737201" w14:textId="74C90666" w:rsidR="00ED4ECF" w:rsidRDefault="00000000">
          <w:pPr>
            <w:pStyle w:val="Verzeichnis2"/>
            <w:rPr>
              <w:i w:val="0"/>
              <w:iCs w:val="0"/>
              <w:noProof/>
              <w:kern w:val="2"/>
              <w:sz w:val="24"/>
              <w:szCs w:val="24"/>
              <w:lang w:eastAsia="de-DE"/>
              <w14:ligatures w14:val="standardContextual"/>
            </w:rPr>
          </w:pPr>
          <w:hyperlink w:anchor="_Toc149815618" w:history="1">
            <w:r w:rsidR="00ED4ECF" w:rsidRPr="00E749FE">
              <w:rPr>
                <w:rStyle w:val="Hyperlink"/>
                <w:noProof/>
              </w:rPr>
              <w:t>6.2.</w:t>
            </w:r>
            <w:r w:rsidR="00ED4ECF">
              <w:rPr>
                <w:i w:val="0"/>
                <w:iCs w:val="0"/>
                <w:noProof/>
                <w:kern w:val="2"/>
                <w:sz w:val="24"/>
                <w:szCs w:val="24"/>
                <w:lang w:eastAsia="de-DE"/>
                <w14:ligatures w14:val="standardContextual"/>
              </w:rPr>
              <w:tab/>
            </w:r>
            <w:r w:rsidR="00ED4ECF" w:rsidRPr="00E749FE">
              <w:rPr>
                <w:rStyle w:val="Hyperlink"/>
                <w:noProof/>
              </w:rPr>
              <w:t>Vorgärten</w:t>
            </w:r>
            <w:r w:rsidR="00ED4ECF">
              <w:rPr>
                <w:noProof/>
                <w:webHidden/>
              </w:rPr>
              <w:tab/>
            </w:r>
            <w:r w:rsidR="00ED4ECF">
              <w:rPr>
                <w:noProof/>
                <w:webHidden/>
              </w:rPr>
              <w:fldChar w:fldCharType="begin"/>
            </w:r>
            <w:r w:rsidR="00ED4ECF">
              <w:rPr>
                <w:noProof/>
                <w:webHidden/>
              </w:rPr>
              <w:instrText xml:space="preserve"> PAGEREF _Toc149815618 \h </w:instrText>
            </w:r>
            <w:r w:rsidR="00ED4ECF">
              <w:rPr>
                <w:noProof/>
                <w:webHidden/>
              </w:rPr>
            </w:r>
            <w:r w:rsidR="00ED4ECF">
              <w:rPr>
                <w:noProof/>
                <w:webHidden/>
              </w:rPr>
              <w:fldChar w:fldCharType="separate"/>
            </w:r>
            <w:r w:rsidR="00ED4ECF">
              <w:rPr>
                <w:noProof/>
                <w:webHidden/>
              </w:rPr>
              <w:t>21</w:t>
            </w:r>
            <w:r w:rsidR="00ED4ECF">
              <w:rPr>
                <w:noProof/>
                <w:webHidden/>
              </w:rPr>
              <w:fldChar w:fldCharType="end"/>
            </w:r>
          </w:hyperlink>
        </w:p>
        <w:p w14:paraId="1DE96B1B" w14:textId="32BCB0C3" w:rsidR="00ED4ECF" w:rsidRDefault="00000000">
          <w:pPr>
            <w:pStyle w:val="Verzeichnis2"/>
            <w:rPr>
              <w:i w:val="0"/>
              <w:iCs w:val="0"/>
              <w:noProof/>
              <w:kern w:val="2"/>
              <w:sz w:val="24"/>
              <w:szCs w:val="24"/>
              <w:lang w:eastAsia="de-DE"/>
              <w14:ligatures w14:val="standardContextual"/>
            </w:rPr>
          </w:pPr>
          <w:hyperlink w:anchor="_Toc149815619" w:history="1">
            <w:r w:rsidR="00ED4ECF" w:rsidRPr="00E749FE">
              <w:rPr>
                <w:rStyle w:val="Hyperlink"/>
                <w:noProof/>
              </w:rPr>
              <w:t>6.3.</w:t>
            </w:r>
            <w:r w:rsidR="00ED4ECF">
              <w:rPr>
                <w:i w:val="0"/>
                <w:iCs w:val="0"/>
                <w:noProof/>
                <w:kern w:val="2"/>
                <w:sz w:val="24"/>
                <w:szCs w:val="24"/>
                <w:lang w:eastAsia="de-DE"/>
                <w14:ligatures w14:val="standardContextual"/>
              </w:rPr>
              <w:tab/>
            </w:r>
            <w:r w:rsidR="00ED4ECF" w:rsidRPr="00E749FE">
              <w:rPr>
                <w:rStyle w:val="Hyperlink"/>
                <w:noProof/>
              </w:rPr>
              <w:t>Gestaltung der unbebauten Flächen und Stellplätze</w:t>
            </w:r>
            <w:r w:rsidR="00ED4ECF">
              <w:rPr>
                <w:noProof/>
                <w:webHidden/>
              </w:rPr>
              <w:tab/>
            </w:r>
            <w:r w:rsidR="00ED4ECF">
              <w:rPr>
                <w:noProof/>
                <w:webHidden/>
              </w:rPr>
              <w:fldChar w:fldCharType="begin"/>
            </w:r>
            <w:r w:rsidR="00ED4ECF">
              <w:rPr>
                <w:noProof/>
                <w:webHidden/>
              </w:rPr>
              <w:instrText xml:space="preserve"> PAGEREF _Toc149815619 \h </w:instrText>
            </w:r>
            <w:r w:rsidR="00ED4ECF">
              <w:rPr>
                <w:noProof/>
                <w:webHidden/>
              </w:rPr>
            </w:r>
            <w:r w:rsidR="00ED4ECF">
              <w:rPr>
                <w:noProof/>
                <w:webHidden/>
              </w:rPr>
              <w:fldChar w:fldCharType="separate"/>
            </w:r>
            <w:r w:rsidR="00ED4ECF">
              <w:rPr>
                <w:noProof/>
                <w:webHidden/>
              </w:rPr>
              <w:t>21</w:t>
            </w:r>
            <w:r w:rsidR="00ED4ECF">
              <w:rPr>
                <w:noProof/>
                <w:webHidden/>
              </w:rPr>
              <w:fldChar w:fldCharType="end"/>
            </w:r>
          </w:hyperlink>
        </w:p>
        <w:p w14:paraId="1EBE9D03" w14:textId="444B3BD3" w:rsidR="00ED4ECF" w:rsidRDefault="00000000">
          <w:pPr>
            <w:pStyle w:val="Verzeichnis2"/>
            <w:rPr>
              <w:i w:val="0"/>
              <w:iCs w:val="0"/>
              <w:noProof/>
              <w:kern w:val="2"/>
              <w:sz w:val="24"/>
              <w:szCs w:val="24"/>
              <w:lang w:eastAsia="de-DE"/>
              <w14:ligatures w14:val="standardContextual"/>
            </w:rPr>
          </w:pPr>
          <w:hyperlink w:anchor="_Toc149815620" w:history="1">
            <w:r w:rsidR="00ED4ECF" w:rsidRPr="00E749FE">
              <w:rPr>
                <w:rStyle w:val="Hyperlink"/>
                <w:noProof/>
              </w:rPr>
              <w:t>6.4.</w:t>
            </w:r>
            <w:r w:rsidR="00ED4ECF">
              <w:rPr>
                <w:i w:val="0"/>
                <w:iCs w:val="0"/>
                <w:noProof/>
                <w:kern w:val="2"/>
                <w:sz w:val="24"/>
                <w:szCs w:val="24"/>
                <w:lang w:eastAsia="de-DE"/>
                <w14:ligatures w14:val="standardContextual"/>
              </w:rPr>
              <w:tab/>
            </w:r>
            <w:r w:rsidR="00ED4ECF" w:rsidRPr="00E749FE">
              <w:rPr>
                <w:rStyle w:val="Hyperlink"/>
                <w:noProof/>
              </w:rPr>
              <w:t>Einfriedungen</w:t>
            </w:r>
            <w:r w:rsidR="00ED4ECF">
              <w:rPr>
                <w:noProof/>
                <w:webHidden/>
              </w:rPr>
              <w:tab/>
            </w:r>
            <w:r w:rsidR="00ED4ECF">
              <w:rPr>
                <w:noProof/>
                <w:webHidden/>
              </w:rPr>
              <w:fldChar w:fldCharType="begin"/>
            </w:r>
            <w:r w:rsidR="00ED4ECF">
              <w:rPr>
                <w:noProof/>
                <w:webHidden/>
              </w:rPr>
              <w:instrText xml:space="preserve"> PAGEREF _Toc149815620 \h </w:instrText>
            </w:r>
            <w:r w:rsidR="00ED4ECF">
              <w:rPr>
                <w:noProof/>
                <w:webHidden/>
              </w:rPr>
            </w:r>
            <w:r w:rsidR="00ED4ECF">
              <w:rPr>
                <w:noProof/>
                <w:webHidden/>
              </w:rPr>
              <w:fldChar w:fldCharType="separate"/>
            </w:r>
            <w:r w:rsidR="00ED4ECF">
              <w:rPr>
                <w:noProof/>
                <w:webHidden/>
              </w:rPr>
              <w:t>22</w:t>
            </w:r>
            <w:r w:rsidR="00ED4ECF">
              <w:rPr>
                <w:noProof/>
                <w:webHidden/>
              </w:rPr>
              <w:fldChar w:fldCharType="end"/>
            </w:r>
          </w:hyperlink>
        </w:p>
        <w:p w14:paraId="119A4A65" w14:textId="2F4A2778" w:rsidR="00ED4ECF" w:rsidRDefault="00000000">
          <w:pPr>
            <w:pStyle w:val="Verzeichnis2"/>
            <w:rPr>
              <w:i w:val="0"/>
              <w:iCs w:val="0"/>
              <w:noProof/>
              <w:kern w:val="2"/>
              <w:sz w:val="24"/>
              <w:szCs w:val="24"/>
              <w:lang w:eastAsia="de-DE"/>
              <w14:ligatures w14:val="standardContextual"/>
            </w:rPr>
          </w:pPr>
          <w:hyperlink w:anchor="_Toc149815621" w:history="1">
            <w:r w:rsidR="00ED4ECF" w:rsidRPr="00E749FE">
              <w:rPr>
                <w:rStyle w:val="Hyperlink"/>
                <w:noProof/>
              </w:rPr>
              <w:t>6.5.</w:t>
            </w:r>
            <w:r w:rsidR="00ED4ECF">
              <w:rPr>
                <w:i w:val="0"/>
                <w:iCs w:val="0"/>
                <w:noProof/>
                <w:kern w:val="2"/>
                <w:sz w:val="24"/>
                <w:szCs w:val="24"/>
                <w:lang w:eastAsia="de-DE"/>
                <w14:ligatures w14:val="standardContextual"/>
              </w:rPr>
              <w:tab/>
            </w:r>
            <w:r w:rsidR="00ED4ECF" w:rsidRPr="00E749FE">
              <w:rPr>
                <w:rStyle w:val="Hyperlink"/>
                <w:noProof/>
              </w:rPr>
              <w:t>Fassadengestaltung</w:t>
            </w:r>
            <w:r w:rsidR="00ED4ECF">
              <w:rPr>
                <w:noProof/>
                <w:webHidden/>
              </w:rPr>
              <w:tab/>
            </w:r>
            <w:r w:rsidR="00ED4ECF">
              <w:rPr>
                <w:noProof/>
                <w:webHidden/>
              </w:rPr>
              <w:fldChar w:fldCharType="begin"/>
            </w:r>
            <w:r w:rsidR="00ED4ECF">
              <w:rPr>
                <w:noProof/>
                <w:webHidden/>
              </w:rPr>
              <w:instrText xml:space="preserve"> PAGEREF _Toc149815621 \h </w:instrText>
            </w:r>
            <w:r w:rsidR="00ED4ECF">
              <w:rPr>
                <w:noProof/>
                <w:webHidden/>
              </w:rPr>
            </w:r>
            <w:r w:rsidR="00ED4ECF">
              <w:rPr>
                <w:noProof/>
                <w:webHidden/>
              </w:rPr>
              <w:fldChar w:fldCharType="separate"/>
            </w:r>
            <w:r w:rsidR="00ED4ECF">
              <w:rPr>
                <w:noProof/>
                <w:webHidden/>
              </w:rPr>
              <w:t>22</w:t>
            </w:r>
            <w:r w:rsidR="00ED4ECF">
              <w:rPr>
                <w:noProof/>
                <w:webHidden/>
              </w:rPr>
              <w:fldChar w:fldCharType="end"/>
            </w:r>
          </w:hyperlink>
        </w:p>
        <w:p w14:paraId="6724B10C" w14:textId="10716757" w:rsidR="00ED4ECF" w:rsidRDefault="00000000">
          <w:pPr>
            <w:pStyle w:val="Verzeichnis1"/>
            <w:rPr>
              <w:b w:val="0"/>
              <w:bCs w:val="0"/>
              <w:noProof/>
              <w:kern w:val="2"/>
              <w:sz w:val="24"/>
              <w:szCs w:val="24"/>
              <w:lang w:eastAsia="de-DE"/>
              <w14:ligatures w14:val="standardContextual"/>
            </w:rPr>
          </w:pPr>
          <w:hyperlink w:anchor="_Toc149815622" w:history="1">
            <w:r w:rsidR="00ED4ECF" w:rsidRPr="00E749FE">
              <w:rPr>
                <w:rStyle w:val="Hyperlink"/>
                <w:noProof/>
              </w:rPr>
              <w:t>7.</w:t>
            </w:r>
            <w:r w:rsidR="00ED4ECF">
              <w:rPr>
                <w:b w:val="0"/>
                <w:bCs w:val="0"/>
                <w:noProof/>
                <w:kern w:val="2"/>
                <w:sz w:val="24"/>
                <w:szCs w:val="24"/>
                <w:lang w:eastAsia="de-DE"/>
                <w14:ligatures w14:val="standardContextual"/>
              </w:rPr>
              <w:tab/>
            </w:r>
            <w:r w:rsidR="00ED4ECF" w:rsidRPr="00E749FE">
              <w:rPr>
                <w:rStyle w:val="Hyperlink"/>
                <w:noProof/>
              </w:rPr>
              <w:t>Nachrichtliche Übernahmen und Kennzeichnungen</w:t>
            </w:r>
            <w:r w:rsidR="00ED4ECF">
              <w:rPr>
                <w:noProof/>
                <w:webHidden/>
              </w:rPr>
              <w:tab/>
            </w:r>
            <w:r w:rsidR="00ED4ECF">
              <w:rPr>
                <w:noProof/>
                <w:webHidden/>
              </w:rPr>
              <w:fldChar w:fldCharType="begin"/>
            </w:r>
            <w:r w:rsidR="00ED4ECF">
              <w:rPr>
                <w:noProof/>
                <w:webHidden/>
              </w:rPr>
              <w:instrText xml:space="preserve"> PAGEREF _Toc149815622 \h </w:instrText>
            </w:r>
            <w:r w:rsidR="00ED4ECF">
              <w:rPr>
                <w:noProof/>
                <w:webHidden/>
              </w:rPr>
            </w:r>
            <w:r w:rsidR="00ED4ECF">
              <w:rPr>
                <w:noProof/>
                <w:webHidden/>
              </w:rPr>
              <w:fldChar w:fldCharType="separate"/>
            </w:r>
            <w:r w:rsidR="00ED4ECF">
              <w:rPr>
                <w:noProof/>
                <w:webHidden/>
              </w:rPr>
              <w:t>23</w:t>
            </w:r>
            <w:r w:rsidR="00ED4ECF">
              <w:rPr>
                <w:noProof/>
                <w:webHidden/>
              </w:rPr>
              <w:fldChar w:fldCharType="end"/>
            </w:r>
          </w:hyperlink>
        </w:p>
        <w:p w14:paraId="05A90795" w14:textId="02623F11" w:rsidR="00ED4ECF" w:rsidRDefault="00000000">
          <w:pPr>
            <w:pStyle w:val="Verzeichnis1"/>
            <w:rPr>
              <w:b w:val="0"/>
              <w:bCs w:val="0"/>
              <w:noProof/>
              <w:kern w:val="2"/>
              <w:sz w:val="24"/>
              <w:szCs w:val="24"/>
              <w:lang w:eastAsia="de-DE"/>
              <w14:ligatures w14:val="standardContextual"/>
            </w:rPr>
          </w:pPr>
          <w:hyperlink w:anchor="_Toc149815623" w:history="1">
            <w:r w:rsidR="00ED4ECF" w:rsidRPr="00E749FE">
              <w:rPr>
                <w:rStyle w:val="Hyperlink"/>
                <w:noProof/>
              </w:rPr>
              <w:t>8.</w:t>
            </w:r>
            <w:r w:rsidR="00ED4ECF">
              <w:rPr>
                <w:b w:val="0"/>
                <w:bCs w:val="0"/>
                <w:noProof/>
                <w:kern w:val="2"/>
                <w:sz w:val="24"/>
                <w:szCs w:val="24"/>
                <w:lang w:eastAsia="de-DE"/>
                <w14:ligatures w14:val="standardContextual"/>
              </w:rPr>
              <w:tab/>
            </w:r>
            <w:r w:rsidR="00ED4ECF" w:rsidRPr="00E749FE">
              <w:rPr>
                <w:rStyle w:val="Hyperlink"/>
                <w:noProof/>
              </w:rPr>
              <w:t>Hinweise</w:t>
            </w:r>
            <w:r w:rsidR="00ED4ECF">
              <w:rPr>
                <w:noProof/>
                <w:webHidden/>
              </w:rPr>
              <w:tab/>
            </w:r>
            <w:r w:rsidR="00ED4ECF">
              <w:rPr>
                <w:noProof/>
                <w:webHidden/>
              </w:rPr>
              <w:fldChar w:fldCharType="begin"/>
            </w:r>
            <w:r w:rsidR="00ED4ECF">
              <w:rPr>
                <w:noProof/>
                <w:webHidden/>
              </w:rPr>
              <w:instrText xml:space="preserve"> PAGEREF _Toc149815623 \h </w:instrText>
            </w:r>
            <w:r w:rsidR="00ED4ECF">
              <w:rPr>
                <w:noProof/>
                <w:webHidden/>
              </w:rPr>
            </w:r>
            <w:r w:rsidR="00ED4ECF">
              <w:rPr>
                <w:noProof/>
                <w:webHidden/>
              </w:rPr>
              <w:fldChar w:fldCharType="separate"/>
            </w:r>
            <w:r w:rsidR="00ED4ECF">
              <w:rPr>
                <w:noProof/>
                <w:webHidden/>
              </w:rPr>
              <w:t>24</w:t>
            </w:r>
            <w:r w:rsidR="00ED4ECF">
              <w:rPr>
                <w:noProof/>
                <w:webHidden/>
              </w:rPr>
              <w:fldChar w:fldCharType="end"/>
            </w:r>
          </w:hyperlink>
        </w:p>
        <w:p w14:paraId="40949A06" w14:textId="2FFBDBD8" w:rsidR="00ED4ECF" w:rsidRDefault="00000000">
          <w:pPr>
            <w:pStyle w:val="Verzeichnis2"/>
            <w:rPr>
              <w:i w:val="0"/>
              <w:iCs w:val="0"/>
              <w:noProof/>
              <w:kern w:val="2"/>
              <w:sz w:val="24"/>
              <w:szCs w:val="24"/>
              <w:lang w:eastAsia="de-DE"/>
              <w14:ligatures w14:val="standardContextual"/>
            </w:rPr>
          </w:pPr>
          <w:hyperlink w:anchor="_Toc149815624" w:history="1">
            <w:r w:rsidR="00ED4ECF" w:rsidRPr="00E749FE">
              <w:rPr>
                <w:rStyle w:val="Hyperlink"/>
                <w:noProof/>
              </w:rPr>
              <w:t>8.1.</w:t>
            </w:r>
            <w:r w:rsidR="00ED4ECF">
              <w:rPr>
                <w:i w:val="0"/>
                <w:iCs w:val="0"/>
                <w:noProof/>
                <w:kern w:val="2"/>
                <w:sz w:val="24"/>
                <w:szCs w:val="24"/>
                <w:lang w:eastAsia="de-DE"/>
                <w14:ligatures w14:val="standardContextual"/>
              </w:rPr>
              <w:tab/>
            </w:r>
            <w:r w:rsidR="00ED4ECF" w:rsidRPr="00E749FE">
              <w:rPr>
                <w:rStyle w:val="Hyperlink"/>
                <w:noProof/>
              </w:rPr>
              <w:t>Artenschutz</w:t>
            </w:r>
            <w:r w:rsidR="00ED4ECF">
              <w:rPr>
                <w:noProof/>
                <w:webHidden/>
              </w:rPr>
              <w:tab/>
            </w:r>
            <w:r w:rsidR="00ED4ECF">
              <w:rPr>
                <w:noProof/>
                <w:webHidden/>
              </w:rPr>
              <w:fldChar w:fldCharType="begin"/>
            </w:r>
            <w:r w:rsidR="00ED4ECF">
              <w:rPr>
                <w:noProof/>
                <w:webHidden/>
              </w:rPr>
              <w:instrText xml:space="preserve"> PAGEREF _Toc149815624 \h </w:instrText>
            </w:r>
            <w:r w:rsidR="00ED4ECF">
              <w:rPr>
                <w:noProof/>
                <w:webHidden/>
              </w:rPr>
            </w:r>
            <w:r w:rsidR="00ED4ECF">
              <w:rPr>
                <w:noProof/>
                <w:webHidden/>
              </w:rPr>
              <w:fldChar w:fldCharType="separate"/>
            </w:r>
            <w:r w:rsidR="00ED4ECF">
              <w:rPr>
                <w:noProof/>
                <w:webHidden/>
              </w:rPr>
              <w:t>24</w:t>
            </w:r>
            <w:r w:rsidR="00ED4ECF">
              <w:rPr>
                <w:noProof/>
                <w:webHidden/>
              </w:rPr>
              <w:fldChar w:fldCharType="end"/>
            </w:r>
          </w:hyperlink>
        </w:p>
        <w:p w14:paraId="1FE5A92E" w14:textId="4534CA4E"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25" w:history="1">
            <w:r w:rsidR="00ED4ECF" w:rsidRPr="00E749FE">
              <w:rPr>
                <w:rStyle w:val="Hyperlink"/>
                <w:noProof/>
              </w:rPr>
              <w:t>8.1.1.</w:t>
            </w:r>
            <w:r w:rsidR="00ED4ECF">
              <w:rPr>
                <w:noProof/>
                <w:kern w:val="2"/>
                <w:sz w:val="24"/>
                <w:szCs w:val="24"/>
                <w:lang w:eastAsia="de-DE"/>
                <w14:ligatures w14:val="standardContextual"/>
              </w:rPr>
              <w:tab/>
            </w:r>
            <w:r w:rsidR="00ED4ECF" w:rsidRPr="00E749FE">
              <w:rPr>
                <w:rStyle w:val="Hyperlink"/>
                <w:noProof/>
              </w:rPr>
              <w:t>Rodungsarbeiten bei Gehölzen außerhalb der Brutzeit</w:t>
            </w:r>
            <w:r w:rsidR="00ED4ECF">
              <w:rPr>
                <w:noProof/>
                <w:webHidden/>
              </w:rPr>
              <w:tab/>
            </w:r>
            <w:r w:rsidR="00ED4ECF">
              <w:rPr>
                <w:noProof/>
                <w:webHidden/>
              </w:rPr>
              <w:fldChar w:fldCharType="begin"/>
            </w:r>
            <w:r w:rsidR="00ED4ECF">
              <w:rPr>
                <w:noProof/>
                <w:webHidden/>
              </w:rPr>
              <w:instrText xml:space="preserve"> PAGEREF _Toc149815625 \h </w:instrText>
            </w:r>
            <w:r w:rsidR="00ED4ECF">
              <w:rPr>
                <w:noProof/>
                <w:webHidden/>
              </w:rPr>
            </w:r>
            <w:r w:rsidR="00ED4ECF">
              <w:rPr>
                <w:noProof/>
                <w:webHidden/>
              </w:rPr>
              <w:fldChar w:fldCharType="separate"/>
            </w:r>
            <w:r w:rsidR="00ED4ECF">
              <w:rPr>
                <w:noProof/>
                <w:webHidden/>
              </w:rPr>
              <w:t>24</w:t>
            </w:r>
            <w:r w:rsidR="00ED4ECF">
              <w:rPr>
                <w:noProof/>
                <w:webHidden/>
              </w:rPr>
              <w:fldChar w:fldCharType="end"/>
            </w:r>
          </w:hyperlink>
        </w:p>
        <w:p w14:paraId="48980AC0" w14:textId="56730330" w:rsidR="00ED4ECF" w:rsidRDefault="00000000">
          <w:pPr>
            <w:pStyle w:val="Verzeichnis3"/>
            <w:tabs>
              <w:tab w:val="left" w:pos="1320"/>
              <w:tab w:val="right" w:leader="dot" w:pos="9056"/>
            </w:tabs>
            <w:rPr>
              <w:noProof/>
              <w:kern w:val="2"/>
              <w:sz w:val="24"/>
              <w:szCs w:val="24"/>
              <w:lang w:eastAsia="de-DE"/>
              <w14:ligatures w14:val="standardContextual"/>
            </w:rPr>
          </w:pPr>
          <w:hyperlink w:anchor="_Toc149815626" w:history="1">
            <w:r w:rsidR="00ED4ECF" w:rsidRPr="00E749FE">
              <w:rPr>
                <w:rStyle w:val="Hyperlink"/>
                <w:noProof/>
              </w:rPr>
              <w:t>8.1.2.</w:t>
            </w:r>
            <w:r w:rsidR="00ED4ECF">
              <w:rPr>
                <w:noProof/>
                <w:kern w:val="2"/>
                <w:sz w:val="24"/>
                <w:szCs w:val="24"/>
                <w:lang w:eastAsia="de-DE"/>
                <w14:ligatures w14:val="standardContextual"/>
              </w:rPr>
              <w:tab/>
            </w:r>
            <w:r w:rsidR="00ED4ECF" w:rsidRPr="00E749FE">
              <w:rPr>
                <w:rStyle w:val="Hyperlink"/>
                <w:noProof/>
              </w:rPr>
              <w:t>Lichtkonzept zum Schutz der Fledermäuse</w:t>
            </w:r>
            <w:r w:rsidR="00ED4ECF">
              <w:rPr>
                <w:noProof/>
                <w:webHidden/>
              </w:rPr>
              <w:tab/>
            </w:r>
            <w:r w:rsidR="00ED4ECF">
              <w:rPr>
                <w:noProof/>
                <w:webHidden/>
              </w:rPr>
              <w:fldChar w:fldCharType="begin"/>
            </w:r>
            <w:r w:rsidR="00ED4ECF">
              <w:rPr>
                <w:noProof/>
                <w:webHidden/>
              </w:rPr>
              <w:instrText xml:space="preserve"> PAGEREF _Toc149815626 \h </w:instrText>
            </w:r>
            <w:r w:rsidR="00ED4ECF">
              <w:rPr>
                <w:noProof/>
                <w:webHidden/>
              </w:rPr>
            </w:r>
            <w:r w:rsidR="00ED4ECF">
              <w:rPr>
                <w:noProof/>
                <w:webHidden/>
              </w:rPr>
              <w:fldChar w:fldCharType="separate"/>
            </w:r>
            <w:r w:rsidR="00ED4ECF">
              <w:rPr>
                <w:noProof/>
                <w:webHidden/>
              </w:rPr>
              <w:t>24</w:t>
            </w:r>
            <w:r w:rsidR="00ED4ECF">
              <w:rPr>
                <w:noProof/>
                <w:webHidden/>
              </w:rPr>
              <w:fldChar w:fldCharType="end"/>
            </w:r>
          </w:hyperlink>
        </w:p>
        <w:p w14:paraId="0BE134B4" w14:textId="4341927F" w:rsidR="00ED4ECF" w:rsidRDefault="00000000">
          <w:pPr>
            <w:pStyle w:val="Verzeichnis1"/>
            <w:rPr>
              <w:b w:val="0"/>
              <w:bCs w:val="0"/>
              <w:noProof/>
              <w:kern w:val="2"/>
              <w:sz w:val="24"/>
              <w:szCs w:val="24"/>
              <w:lang w:eastAsia="de-DE"/>
              <w14:ligatures w14:val="standardContextual"/>
            </w:rPr>
          </w:pPr>
          <w:hyperlink w:anchor="_Toc149815627" w:history="1">
            <w:r w:rsidR="00ED4ECF" w:rsidRPr="00E749FE">
              <w:rPr>
                <w:rStyle w:val="Hyperlink"/>
                <w:noProof/>
              </w:rPr>
              <w:t>9.</w:t>
            </w:r>
            <w:r w:rsidR="00ED4ECF">
              <w:rPr>
                <w:b w:val="0"/>
                <w:bCs w:val="0"/>
                <w:noProof/>
                <w:kern w:val="2"/>
                <w:sz w:val="24"/>
                <w:szCs w:val="24"/>
                <w:lang w:eastAsia="de-DE"/>
                <w14:ligatures w14:val="standardContextual"/>
              </w:rPr>
              <w:tab/>
            </w:r>
            <w:r w:rsidR="00ED4ECF" w:rsidRPr="00E749FE">
              <w:rPr>
                <w:rStyle w:val="Hyperlink"/>
                <w:noProof/>
              </w:rPr>
              <w:t>Auswirkungen der Planung</w:t>
            </w:r>
            <w:r w:rsidR="00ED4ECF">
              <w:rPr>
                <w:noProof/>
                <w:webHidden/>
              </w:rPr>
              <w:tab/>
            </w:r>
            <w:r w:rsidR="00ED4ECF">
              <w:rPr>
                <w:noProof/>
                <w:webHidden/>
              </w:rPr>
              <w:fldChar w:fldCharType="begin"/>
            </w:r>
            <w:r w:rsidR="00ED4ECF">
              <w:rPr>
                <w:noProof/>
                <w:webHidden/>
              </w:rPr>
              <w:instrText xml:space="preserve"> PAGEREF _Toc149815627 \h </w:instrText>
            </w:r>
            <w:r w:rsidR="00ED4ECF">
              <w:rPr>
                <w:noProof/>
                <w:webHidden/>
              </w:rPr>
            </w:r>
            <w:r w:rsidR="00ED4ECF">
              <w:rPr>
                <w:noProof/>
                <w:webHidden/>
              </w:rPr>
              <w:fldChar w:fldCharType="separate"/>
            </w:r>
            <w:r w:rsidR="00ED4ECF">
              <w:rPr>
                <w:noProof/>
                <w:webHidden/>
              </w:rPr>
              <w:t>25</w:t>
            </w:r>
            <w:r w:rsidR="00ED4ECF">
              <w:rPr>
                <w:noProof/>
                <w:webHidden/>
              </w:rPr>
              <w:fldChar w:fldCharType="end"/>
            </w:r>
          </w:hyperlink>
        </w:p>
        <w:p w14:paraId="59AFA5C5" w14:textId="7634275F" w:rsidR="00ED4ECF" w:rsidRDefault="00000000">
          <w:pPr>
            <w:pStyle w:val="Verzeichnis2"/>
            <w:rPr>
              <w:i w:val="0"/>
              <w:iCs w:val="0"/>
              <w:noProof/>
              <w:kern w:val="2"/>
              <w:sz w:val="24"/>
              <w:szCs w:val="24"/>
              <w:lang w:eastAsia="de-DE"/>
              <w14:ligatures w14:val="standardContextual"/>
            </w:rPr>
          </w:pPr>
          <w:hyperlink w:anchor="_Toc149815628" w:history="1">
            <w:r w:rsidR="00ED4ECF" w:rsidRPr="00E749FE">
              <w:rPr>
                <w:rStyle w:val="Hyperlink"/>
                <w:noProof/>
              </w:rPr>
              <w:t>9.1.</w:t>
            </w:r>
            <w:r w:rsidR="00ED4ECF">
              <w:rPr>
                <w:i w:val="0"/>
                <w:iCs w:val="0"/>
                <w:noProof/>
                <w:kern w:val="2"/>
                <w:sz w:val="24"/>
                <w:szCs w:val="24"/>
                <w:lang w:eastAsia="de-DE"/>
                <w14:ligatures w14:val="standardContextual"/>
              </w:rPr>
              <w:tab/>
            </w:r>
            <w:r w:rsidR="00ED4ECF" w:rsidRPr="00E749FE">
              <w:rPr>
                <w:rStyle w:val="Hyperlink"/>
                <w:noProof/>
              </w:rPr>
              <w:t>Verkehrliche Auswirkungen</w:t>
            </w:r>
            <w:r w:rsidR="00ED4ECF">
              <w:rPr>
                <w:noProof/>
                <w:webHidden/>
              </w:rPr>
              <w:tab/>
            </w:r>
            <w:r w:rsidR="00ED4ECF">
              <w:rPr>
                <w:noProof/>
                <w:webHidden/>
              </w:rPr>
              <w:fldChar w:fldCharType="begin"/>
            </w:r>
            <w:r w:rsidR="00ED4ECF">
              <w:rPr>
                <w:noProof/>
                <w:webHidden/>
              </w:rPr>
              <w:instrText xml:space="preserve"> PAGEREF _Toc149815628 \h </w:instrText>
            </w:r>
            <w:r w:rsidR="00ED4ECF">
              <w:rPr>
                <w:noProof/>
                <w:webHidden/>
              </w:rPr>
            </w:r>
            <w:r w:rsidR="00ED4ECF">
              <w:rPr>
                <w:noProof/>
                <w:webHidden/>
              </w:rPr>
              <w:fldChar w:fldCharType="separate"/>
            </w:r>
            <w:r w:rsidR="00ED4ECF">
              <w:rPr>
                <w:noProof/>
                <w:webHidden/>
              </w:rPr>
              <w:t>25</w:t>
            </w:r>
            <w:r w:rsidR="00ED4ECF">
              <w:rPr>
                <w:noProof/>
                <w:webHidden/>
              </w:rPr>
              <w:fldChar w:fldCharType="end"/>
            </w:r>
          </w:hyperlink>
        </w:p>
        <w:p w14:paraId="4277623D" w14:textId="4A484F9A" w:rsidR="00ED4ECF" w:rsidRDefault="00000000">
          <w:pPr>
            <w:pStyle w:val="Verzeichnis2"/>
            <w:rPr>
              <w:i w:val="0"/>
              <w:iCs w:val="0"/>
              <w:noProof/>
              <w:kern w:val="2"/>
              <w:sz w:val="24"/>
              <w:szCs w:val="24"/>
              <w:lang w:eastAsia="de-DE"/>
              <w14:ligatures w14:val="standardContextual"/>
            </w:rPr>
          </w:pPr>
          <w:hyperlink w:anchor="_Toc149815629" w:history="1">
            <w:r w:rsidR="00ED4ECF" w:rsidRPr="00E749FE">
              <w:rPr>
                <w:rStyle w:val="Hyperlink"/>
                <w:noProof/>
              </w:rPr>
              <w:t>9.2.</w:t>
            </w:r>
            <w:r w:rsidR="00ED4ECF">
              <w:rPr>
                <w:i w:val="0"/>
                <w:iCs w:val="0"/>
                <w:noProof/>
                <w:kern w:val="2"/>
                <w:sz w:val="24"/>
                <w:szCs w:val="24"/>
                <w:lang w:eastAsia="de-DE"/>
                <w14:ligatures w14:val="standardContextual"/>
              </w:rPr>
              <w:tab/>
            </w:r>
            <w:r w:rsidR="00ED4ECF" w:rsidRPr="00E749FE">
              <w:rPr>
                <w:rStyle w:val="Hyperlink"/>
                <w:noProof/>
              </w:rPr>
              <w:t>Schalltechnische Auswirkungen</w:t>
            </w:r>
            <w:r w:rsidR="00ED4ECF">
              <w:rPr>
                <w:noProof/>
                <w:webHidden/>
              </w:rPr>
              <w:tab/>
            </w:r>
            <w:r w:rsidR="00ED4ECF">
              <w:rPr>
                <w:noProof/>
                <w:webHidden/>
              </w:rPr>
              <w:fldChar w:fldCharType="begin"/>
            </w:r>
            <w:r w:rsidR="00ED4ECF">
              <w:rPr>
                <w:noProof/>
                <w:webHidden/>
              </w:rPr>
              <w:instrText xml:space="preserve"> PAGEREF _Toc149815629 \h </w:instrText>
            </w:r>
            <w:r w:rsidR="00ED4ECF">
              <w:rPr>
                <w:noProof/>
                <w:webHidden/>
              </w:rPr>
            </w:r>
            <w:r w:rsidR="00ED4ECF">
              <w:rPr>
                <w:noProof/>
                <w:webHidden/>
              </w:rPr>
              <w:fldChar w:fldCharType="separate"/>
            </w:r>
            <w:r w:rsidR="00ED4ECF">
              <w:rPr>
                <w:noProof/>
                <w:webHidden/>
              </w:rPr>
              <w:t>25</w:t>
            </w:r>
            <w:r w:rsidR="00ED4ECF">
              <w:rPr>
                <w:noProof/>
                <w:webHidden/>
              </w:rPr>
              <w:fldChar w:fldCharType="end"/>
            </w:r>
          </w:hyperlink>
        </w:p>
        <w:p w14:paraId="790098AC" w14:textId="4EFAF7DF" w:rsidR="00ED4ECF" w:rsidRDefault="00000000">
          <w:pPr>
            <w:pStyle w:val="Verzeichnis2"/>
            <w:rPr>
              <w:i w:val="0"/>
              <w:iCs w:val="0"/>
              <w:noProof/>
              <w:kern w:val="2"/>
              <w:sz w:val="24"/>
              <w:szCs w:val="24"/>
              <w:lang w:eastAsia="de-DE"/>
              <w14:ligatures w14:val="standardContextual"/>
            </w:rPr>
          </w:pPr>
          <w:hyperlink w:anchor="_Toc149815630" w:history="1">
            <w:r w:rsidR="00ED4ECF" w:rsidRPr="00E749FE">
              <w:rPr>
                <w:rStyle w:val="Hyperlink"/>
                <w:noProof/>
              </w:rPr>
              <w:t>9.3.</w:t>
            </w:r>
            <w:r w:rsidR="00ED4ECF">
              <w:rPr>
                <w:i w:val="0"/>
                <w:iCs w:val="0"/>
                <w:noProof/>
                <w:kern w:val="2"/>
                <w:sz w:val="24"/>
                <w:szCs w:val="24"/>
                <w:lang w:eastAsia="de-DE"/>
                <w14:ligatures w14:val="standardContextual"/>
              </w:rPr>
              <w:tab/>
            </w:r>
            <w:r w:rsidR="00ED4ECF" w:rsidRPr="00E749FE">
              <w:rPr>
                <w:rStyle w:val="Hyperlink"/>
                <w:noProof/>
              </w:rPr>
              <w:t>Artenschutzrechtliche Auswirkungen</w:t>
            </w:r>
            <w:r w:rsidR="00ED4ECF">
              <w:rPr>
                <w:noProof/>
                <w:webHidden/>
              </w:rPr>
              <w:tab/>
            </w:r>
            <w:r w:rsidR="00ED4ECF">
              <w:rPr>
                <w:noProof/>
                <w:webHidden/>
              </w:rPr>
              <w:fldChar w:fldCharType="begin"/>
            </w:r>
            <w:r w:rsidR="00ED4ECF">
              <w:rPr>
                <w:noProof/>
                <w:webHidden/>
              </w:rPr>
              <w:instrText xml:space="preserve"> PAGEREF _Toc149815630 \h </w:instrText>
            </w:r>
            <w:r w:rsidR="00ED4ECF">
              <w:rPr>
                <w:noProof/>
                <w:webHidden/>
              </w:rPr>
            </w:r>
            <w:r w:rsidR="00ED4ECF">
              <w:rPr>
                <w:noProof/>
                <w:webHidden/>
              </w:rPr>
              <w:fldChar w:fldCharType="separate"/>
            </w:r>
            <w:r w:rsidR="00ED4ECF">
              <w:rPr>
                <w:noProof/>
                <w:webHidden/>
              </w:rPr>
              <w:t>25</w:t>
            </w:r>
            <w:r w:rsidR="00ED4ECF">
              <w:rPr>
                <w:noProof/>
                <w:webHidden/>
              </w:rPr>
              <w:fldChar w:fldCharType="end"/>
            </w:r>
          </w:hyperlink>
        </w:p>
        <w:p w14:paraId="26EDE883" w14:textId="274426D3" w:rsidR="00ED4ECF" w:rsidRDefault="00000000">
          <w:pPr>
            <w:pStyle w:val="Verzeichnis2"/>
            <w:rPr>
              <w:i w:val="0"/>
              <w:iCs w:val="0"/>
              <w:noProof/>
              <w:kern w:val="2"/>
              <w:sz w:val="24"/>
              <w:szCs w:val="24"/>
              <w:lang w:eastAsia="de-DE"/>
              <w14:ligatures w14:val="standardContextual"/>
            </w:rPr>
          </w:pPr>
          <w:hyperlink w:anchor="_Toc149815631" w:history="1">
            <w:r w:rsidR="00ED4ECF" w:rsidRPr="00E749FE">
              <w:rPr>
                <w:rStyle w:val="Hyperlink"/>
                <w:noProof/>
              </w:rPr>
              <w:t>9.4.</w:t>
            </w:r>
            <w:r w:rsidR="00ED4ECF">
              <w:rPr>
                <w:i w:val="0"/>
                <w:iCs w:val="0"/>
                <w:noProof/>
                <w:kern w:val="2"/>
                <w:sz w:val="24"/>
                <w:szCs w:val="24"/>
                <w:lang w:eastAsia="de-DE"/>
                <w14:ligatures w14:val="standardContextual"/>
              </w:rPr>
              <w:tab/>
            </w:r>
            <w:r w:rsidR="00ED4ECF" w:rsidRPr="00E749FE">
              <w:rPr>
                <w:rStyle w:val="Hyperlink"/>
                <w:noProof/>
              </w:rPr>
              <w:t>Entwässerung</w:t>
            </w:r>
            <w:r w:rsidR="00ED4ECF">
              <w:rPr>
                <w:noProof/>
                <w:webHidden/>
              </w:rPr>
              <w:tab/>
            </w:r>
            <w:r w:rsidR="00ED4ECF">
              <w:rPr>
                <w:noProof/>
                <w:webHidden/>
              </w:rPr>
              <w:fldChar w:fldCharType="begin"/>
            </w:r>
            <w:r w:rsidR="00ED4ECF">
              <w:rPr>
                <w:noProof/>
                <w:webHidden/>
              </w:rPr>
              <w:instrText xml:space="preserve"> PAGEREF _Toc149815631 \h </w:instrText>
            </w:r>
            <w:r w:rsidR="00ED4ECF">
              <w:rPr>
                <w:noProof/>
                <w:webHidden/>
              </w:rPr>
            </w:r>
            <w:r w:rsidR="00ED4ECF">
              <w:rPr>
                <w:noProof/>
                <w:webHidden/>
              </w:rPr>
              <w:fldChar w:fldCharType="separate"/>
            </w:r>
            <w:r w:rsidR="00ED4ECF">
              <w:rPr>
                <w:noProof/>
                <w:webHidden/>
              </w:rPr>
              <w:t>26</w:t>
            </w:r>
            <w:r w:rsidR="00ED4ECF">
              <w:rPr>
                <w:noProof/>
                <w:webHidden/>
              </w:rPr>
              <w:fldChar w:fldCharType="end"/>
            </w:r>
          </w:hyperlink>
        </w:p>
        <w:p w14:paraId="0FFD9DF8" w14:textId="4C544D8D" w:rsidR="00ED4ECF" w:rsidRDefault="00000000">
          <w:pPr>
            <w:pStyle w:val="Verzeichnis2"/>
            <w:rPr>
              <w:i w:val="0"/>
              <w:iCs w:val="0"/>
              <w:noProof/>
              <w:kern w:val="2"/>
              <w:sz w:val="24"/>
              <w:szCs w:val="24"/>
              <w:lang w:eastAsia="de-DE"/>
              <w14:ligatures w14:val="standardContextual"/>
            </w:rPr>
          </w:pPr>
          <w:hyperlink w:anchor="_Toc149815632" w:history="1">
            <w:r w:rsidR="00ED4ECF" w:rsidRPr="00E749FE">
              <w:rPr>
                <w:rStyle w:val="Hyperlink"/>
                <w:noProof/>
              </w:rPr>
              <w:t>9.5.</w:t>
            </w:r>
            <w:r w:rsidR="00ED4ECF">
              <w:rPr>
                <w:i w:val="0"/>
                <w:iCs w:val="0"/>
                <w:noProof/>
                <w:kern w:val="2"/>
                <w:sz w:val="24"/>
                <w:szCs w:val="24"/>
                <w:lang w:eastAsia="de-DE"/>
                <w14:ligatures w14:val="standardContextual"/>
              </w:rPr>
              <w:tab/>
            </w:r>
            <w:r w:rsidR="00ED4ECF" w:rsidRPr="00E749FE">
              <w:rPr>
                <w:rStyle w:val="Hyperlink"/>
                <w:noProof/>
              </w:rPr>
              <w:t>Umweltbelange</w:t>
            </w:r>
            <w:r w:rsidR="00ED4ECF">
              <w:rPr>
                <w:noProof/>
                <w:webHidden/>
              </w:rPr>
              <w:tab/>
            </w:r>
            <w:r w:rsidR="00ED4ECF">
              <w:rPr>
                <w:noProof/>
                <w:webHidden/>
              </w:rPr>
              <w:fldChar w:fldCharType="begin"/>
            </w:r>
            <w:r w:rsidR="00ED4ECF">
              <w:rPr>
                <w:noProof/>
                <w:webHidden/>
              </w:rPr>
              <w:instrText xml:space="preserve"> PAGEREF _Toc149815632 \h </w:instrText>
            </w:r>
            <w:r w:rsidR="00ED4ECF">
              <w:rPr>
                <w:noProof/>
                <w:webHidden/>
              </w:rPr>
            </w:r>
            <w:r w:rsidR="00ED4ECF">
              <w:rPr>
                <w:noProof/>
                <w:webHidden/>
              </w:rPr>
              <w:fldChar w:fldCharType="separate"/>
            </w:r>
            <w:r w:rsidR="00ED4ECF">
              <w:rPr>
                <w:noProof/>
                <w:webHidden/>
              </w:rPr>
              <w:t>26</w:t>
            </w:r>
            <w:r w:rsidR="00ED4ECF">
              <w:rPr>
                <w:noProof/>
                <w:webHidden/>
              </w:rPr>
              <w:fldChar w:fldCharType="end"/>
            </w:r>
          </w:hyperlink>
        </w:p>
        <w:p w14:paraId="0FA1E54D" w14:textId="7DCB9126" w:rsidR="00ED4ECF" w:rsidRDefault="00000000">
          <w:pPr>
            <w:pStyle w:val="Verzeichnis1"/>
            <w:rPr>
              <w:b w:val="0"/>
              <w:bCs w:val="0"/>
              <w:noProof/>
              <w:kern w:val="2"/>
              <w:sz w:val="24"/>
              <w:szCs w:val="24"/>
              <w:lang w:eastAsia="de-DE"/>
              <w14:ligatures w14:val="standardContextual"/>
            </w:rPr>
          </w:pPr>
          <w:hyperlink w:anchor="_Toc149815633" w:history="1">
            <w:r w:rsidR="00ED4ECF" w:rsidRPr="00E749FE">
              <w:rPr>
                <w:rStyle w:val="Hyperlink"/>
                <w:noProof/>
              </w:rPr>
              <w:t>10.  Bodenordnende Maßnahmen</w:t>
            </w:r>
            <w:r w:rsidR="00ED4ECF">
              <w:rPr>
                <w:noProof/>
                <w:webHidden/>
              </w:rPr>
              <w:tab/>
            </w:r>
            <w:r w:rsidR="00ED4ECF">
              <w:rPr>
                <w:noProof/>
                <w:webHidden/>
              </w:rPr>
              <w:fldChar w:fldCharType="begin"/>
            </w:r>
            <w:r w:rsidR="00ED4ECF">
              <w:rPr>
                <w:noProof/>
                <w:webHidden/>
              </w:rPr>
              <w:instrText xml:space="preserve"> PAGEREF _Toc149815633 \h </w:instrText>
            </w:r>
            <w:r w:rsidR="00ED4ECF">
              <w:rPr>
                <w:noProof/>
                <w:webHidden/>
              </w:rPr>
            </w:r>
            <w:r w:rsidR="00ED4ECF">
              <w:rPr>
                <w:noProof/>
                <w:webHidden/>
              </w:rPr>
              <w:fldChar w:fldCharType="separate"/>
            </w:r>
            <w:r w:rsidR="00ED4ECF">
              <w:rPr>
                <w:noProof/>
                <w:webHidden/>
              </w:rPr>
              <w:t>28</w:t>
            </w:r>
            <w:r w:rsidR="00ED4ECF">
              <w:rPr>
                <w:noProof/>
                <w:webHidden/>
              </w:rPr>
              <w:fldChar w:fldCharType="end"/>
            </w:r>
          </w:hyperlink>
        </w:p>
        <w:p w14:paraId="50E662E9" w14:textId="6F85ECC5" w:rsidR="00ED4ECF" w:rsidRDefault="00000000">
          <w:pPr>
            <w:pStyle w:val="Verzeichnis1"/>
            <w:rPr>
              <w:b w:val="0"/>
              <w:bCs w:val="0"/>
              <w:noProof/>
              <w:kern w:val="2"/>
              <w:sz w:val="24"/>
              <w:szCs w:val="24"/>
              <w:lang w:eastAsia="de-DE"/>
              <w14:ligatures w14:val="standardContextual"/>
            </w:rPr>
          </w:pPr>
          <w:hyperlink w:anchor="_Toc149815634" w:history="1">
            <w:r w:rsidR="00ED4ECF" w:rsidRPr="00E749FE">
              <w:rPr>
                <w:rStyle w:val="Hyperlink"/>
                <w:noProof/>
              </w:rPr>
              <w:t>11. Kosten und Finanzierung</w:t>
            </w:r>
            <w:r w:rsidR="00ED4ECF">
              <w:rPr>
                <w:noProof/>
                <w:webHidden/>
              </w:rPr>
              <w:tab/>
            </w:r>
            <w:r w:rsidR="00ED4ECF">
              <w:rPr>
                <w:noProof/>
                <w:webHidden/>
              </w:rPr>
              <w:fldChar w:fldCharType="begin"/>
            </w:r>
            <w:r w:rsidR="00ED4ECF">
              <w:rPr>
                <w:noProof/>
                <w:webHidden/>
              </w:rPr>
              <w:instrText xml:space="preserve"> PAGEREF _Toc149815634 \h </w:instrText>
            </w:r>
            <w:r w:rsidR="00ED4ECF">
              <w:rPr>
                <w:noProof/>
                <w:webHidden/>
              </w:rPr>
            </w:r>
            <w:r w:rsidR="00ED4ECF">
              <w:rPr>
                <w:noProof/>
                <w:webHidden/>
              </w:rPr>
              <w:fldChar w:fldCharType="separate"/>
            </w:r>
            <w:r w:rsidR="00ED4ECF">
              <w:rPr>
                <w:noProof/>
                <w:webHidden/>
              </w:rPr>
              <w:t>28</w:t>
            </w:r>
            <w:r w:rsidR="00ED4ECF">
              <w:rPr>
                <w:noProof/>
                <w:webHidden/>
              </w:rPr>
              <w:fldChar w:fldCharType="end"/>
            </w:r>
          </w:hyperlink>
        </w:p>
        <w:p w14:paraId="316D575E" w14:textId="27D91FCD" w:rsidR="00ED4ECF" w:rsidRDefault="00000000">
          <w:pPr>
            <w:pStyle w:val="Verzeichnis1"/>
            <w:rPr>
              <w:b w:val="0"/>
              <w:bCs w:val="0"/>
              <w:noProof/>
              <w:kern w:val="2"/>
              <w:sz w:val="24"/>
              <w:szCs w:val="24"/>
              <w:lang w:eastAsia="de-DE"/>
              <w14:ligatures w14:val="standardContextual"/>
            </w:rPr>
          </w:pPr>
          <w:hyperlink w:anchor="_Toc149815635" w:history="1">
            <w:r w:rsidR="00ED4ECF" w:rsidRPr="00E749FE">
              <w:rPr>
                <w:rStyle w:val="Hyperlink"/>
                <w:noProof/>
              </w:rPr>
              <w:t>12.  Flächenbilanz</w:t>
            </w:r>
            <w:r w:rsidR="00ED4ECF">
              <w:rPr>
                <w:noProof/>
                <w:webHidden/>
              </w:rPr>
              <w:tab/>
            </w:r>
            <w:r w:rsidR="00ED4ECF">
              <w:rPr>
                <w:noProof/>
                <w:webHidden/>
              </w:rPr>
              <w:fldChar w:fldCharType="begin"/>
            </w:r>
            <w:r w:rsidR="00ED4ECF">
              <w:rPr>
                <w:noProof/>
                <w:webHidden/>
              </w:rPr>
              <w:instrText xml:space="preserve"> PAGEREF _Toc149815635 \h </w:instrText>
            </w:r>
            <w:r w:rsidR="00ED4ECF">
              <w:rPr>
                <w:noProof/>
                <w:webHidden/>
              </w:rPr>
            </w:r>
            <w:r w:rsidR="00ED4ECF">
              <w:rPr>
                <w:noProof/>
                <w:webHidden/>
              </w:rPr>
              <w:fldChar w:fldCharType="separate"/>
            </w:r>
            <w:r w:rsidR="00ED4ECF">
              <w:rPr>
                <w:noProof/>
                <w:webHidden/>
              </w:rPr>
              <w:t>28</w:t>
            </w:r>
            <w:r w:rsidR="00ED4ECF">
              <w:rPr>
                <w:noProof/>
                <w:webHidden/>
              </w:rPr>
              <w:fldChar w:fldCharType="end"/>
            </w:r>
          </w:hyperlink>
        </w:p>
        <w:p w14:paraId="4ABD7901" w14:textId="57205B0A" w:rsidR="00ED4ECF" w:rsidRDefault="00000000">
          <w:pPr>
            <w:pStyle w:val="Verzeichnis1"/>
            <w:rPr>
              <w:b w:val="0"/>
              <w:bCs w:val="0"/>
              <w:noProof/>
              <w:kern w:val="2"/>
              <w:sz w:val="24"/>
              <w:szCs w:val="24"/>
              <w:lang w:eastAsia="de-DE"/>
              <w14:ligatures w14:val="standardContextual"/>
            </w:rPr>
          </w:pPr>
          <w:hyperlink w:anchor="_Toc149815636" w:history="1">
            <w:r w:rsidR="00ED4ECF" w:rsidRPr="00E749FE">
              <w:rPr>
                <w:rStyle w:val="Hyperlink"/>
                <w:rFonts w:eastAsia="Times New Roman"/>
                <w:noProof/>
                <w:lang w:eastAsia="de-DE"/>
              </w:rPr>
              <w:t>13. Anlagen</w:t>
            </w:r>
            <w:r w:rsidR="00ED4ECF">
              <w:rPr>
                <w:noProof/>
                <w:webHidden/>
              </w:rPr>
              <w:tab/>
            </w:r>
            <w:r w:rsidR="00ED4ECF">
              <w:rPr>
                <w:noProof/>
                <w:webHidden/>
              </w:rPr>
              <w:fldChar w:fldCharType="begin"/>
            </w:r>
            <w:r w:rsidR="00ED4ECF">
              <w:rPr>
                <w:noProof/>
                <w:webHidden/>
              </w:rPr>
              <w:instrText xml:space="preserve"> PAGEREF _Toc149815636 \h </w:instrText>
            </w:r>
            <w:r w:rsidR="00ED4ECF">
              <w:rPr>
                <w:noProof/>
                <w:webHidden/>
              </w:rPr>
            </w:r>
            <w:r w:rsidR="00ED4ECF">
              <w:rPr>
                <w:noProof/>
                <w:webHidden/>
              </w:rPr>
              <w:fldChar w:fldCharType="separate"/>
            </w:r>
            <w:r w:rsidR="00ED4ECF">
              <w:rPr>
                <w:noProof/>
                <w:webHidden/>
              </w:rPr>
              <w:t>28</w:t>
            </w:r>
            <w:r w:rsidR="00ED4ECF">
              <w:rPr>
                <w:noProof/>
                <w:webHidden/>
              </w:rPr>
              <w:fldChar w:fldCharType="end"/>
            </w:r>
          </w:hyperlink>
        </w:p>
        <w:p w14:paraId="61D7FC9E" w14:textId="39C5A7A4" w:rsidR="00ED4ECF" w:rsidRDefault="00000000">
          <w:pPr>
            <w:pStyle w:val="Verzeichnis1"/>
            <w:tabs>
              <w:tab w:val="left" w:pos="851"/>
            </w:tabs>
            <w:rPr>
              <w:b w:val="0"/>
              <w:bCs w:val="0"/>
              <w:noProof/>
              <w:kern w:val="2"/>
              <w:sz w:val="24"/>
              <w:szCs w:val="24"/>
              <w:lang w:eastAsia="de-DE"/>
              <w14:ligatures w14:val="standardContextual"/>
            </w:rPr>
          </w:pPr>
          <w:hyperlink w:anchor="_Toc149815637" w:history="1">
            <w:r w:rsidR="00ED4ECF" w:rsidRPr="00E749FE">
              <w:rPr>
                <w:rStyle w:val="Hyperlink"/>
                <w:noProof/>
              </w:rPr>
              <w:t>Teil B</w:t>
            </w:r>
            <w:r w:rsidR="00ED4ECF">
              <w:rPr>
                <w:b w:val="0"/>
                <w:bCs w:val="0"/>
                <w:noProof/>
                <w:kern w:val="2"/>
                <w:sz w:val="24"/>
                <w:szCs w:val="24"/>
                <w:lang w:eastAsia="de-DE"/>
                <w14:ligatures w14:val="standardContextual"/>
              </w:rPr>
              <w:tab/>
            </w:r>
            <w:r w:rsidR="00ED4ECF" w:rsidRPr="00E749FE">
              <w:rPr>
                <w:rStyle w:val="Hyperlink"/>
                <w:noProof/>
              </w:rPr>
              <w:t>Umweltbericht</w:t>
            </w:r>
            <w:r w:rsidR="00ED4ECF">
              <w:rPr>
                <w:noProof/>
                <w:webHidden/>
              </w:rPr>
              <w:tab/>
            </w:r>
            <w:r w:rsidR="00ED4ECF">
              <w:rPr>
                <w:noProof/>
                <w:webHidden/>
              </w:rPr>
              <w:fldChar w:fldCharType="begin"/>
            </w:r>
            <w:r w:rsidR="00ED4ECF">
              <w:rPr>
                <w:noProof/>
                <w:webHidden/>
              </w:rPr>
              <w:instrText xml:space="preserve"> PAGEREF _Toc149815637 \h </w:instrText>
            </w:r>
            <w:r w:rsidR="00ED4ECF">
              <w:rPr>
                <w:noProof/>
                <w:webHidden/>
              </w:rPr>
            </w:r>
            <w:r w:rsidR="00ED4ECF">
              <w:rPr>
                <w:noProof/>
                <w:webHidden/>
              </w:rPr>
              <w:fldChar w:fldCharType="separate"/>
            </w:r>
            <w:r w:rsidR="00ED4ECF">
              <w:rPr>
                <w:noProof/>
                <w:webHidden/>
              </w:rPr>
              <w:t>29</w:t>
            </w:r>
            <w:r w:rsidR="00ED4ECF">
              <w:rPr>
                <w:noProof/>
                <w:webHidden/>
              </w:rPr>
              <w:fldChar w:fldCharType="end"/>
            </w:r>
          </w:hyperlink>
        </w:p>
        <w:p w14:paraId="4A95E1CC" w14:textId="360330C3" w:rsidR="00632F62" w:rsidRPr="005136CA" w:rsidRDefault="00BA2A0B" w:rsidP="00632F62">
          <w:pPr>
            <w:rPr>
              <w:rFonts w:cs="Arial"/>
              <w:b/>
              <w:bCs/>
              <w:noProof/>
              <w:sz w:val="18"/>
              <w:szCs w:val="18"/>
            </w:rPr>
          </w:pPr>
          <w:r w:rsidRPr="003F7662">
            <w:rPr>
              <w:rFonts w:cs="Arial"/>
              <w:b/>
              <w:bCs/>
              <w:noProof/>
              <w:sz w:val="18"/>
              <w:szCs w:val="18"/>
            </w:rPr>
            <w:fldChar w:fldCharType="end"/>
          </w:r>
        </w:p>
      </w:sdtContent>
    </w:sdt>
    <w:p w14:paraId="01C082A9" w14:textId="77777777" w:rsidR="00632F62" w:rsidRPr="00632F62" w:rsidRDefault="00632F62" w:rsidP="00632F62"/>
    <w:p w14:paraId="6FFE89B7" w14:textId="3CDD6C72" w:rsidR="00632F62" w:rsidRDefault="00632F62" w:rsidP="00632F62">
      <w:pPr>
        <w:tabs>
          <w:tab w:val="left" w:pos="6522"/>
        </w:tabs>
        <w:rPr>
          <w:rFonts w:cs="Arial"/>
          <w:b/>
          <w:bCs/>
          <w:noProof/>
          <w:sz w:val="18"/>
          <w:szCs w:val="18"/>
        </w:rPr>
        <w:sectPr w:rsidR="00632F62" w:rsidSect="00632F62">
          <w:headerReference w:type="default" r:id="rId14"/>
          <w:type w:val="continuous"/>
          <w:pgSz w:w="11900" w:h="16840"/>
          <w:pgMar w:top="1417" w:right="1417" w:bottom="1134" w:left="1417" w:header="708" w:footer="708" w:gutter="0"/>
          <w:cols w:space="708"/>
          <w:titlePg/>
          <w:docGrid w:linePitch="360"/>
        </w:sectPr>
      </w:pPr>
    </w:p>
    <w:p w14:paraId="719C8868" w14:textId="5F2C2D94" w:rsidR="00632F62" w:rsidRPr="00632F62" w:rsidRDefault="00632F62" w:rsidP="00632F62">
      <w:pPr>
        <w:tabs>
          <w:tab w:val="left" w:pos="6522"/>
        </w:tabs>
        <w:sectPr w:rsidR="00632F62" w:rsidRPr="00632F62" w:rsidSect="00632F62">
          <w:type w:val="continuous"/>
          <w:pgSz w:w="11900" w:h="16840"/>
          <w:pgMar w:top="1417" w:right="1417" w:bottom="1134" w:left="1417" w:header="708" w:footer="708" w:gutter="0"/>
          <w:cols w:space="708"/>
          <w:titlePg/>
          <w:docGrid w:linePitch="360"/>
        </w:sectPr>
      </w:pPr>
    </w:p>
    <w:p w14:paraId="1D2A00FC" w14:textId="77777777" w:rsidR="005C1539" w:rsidRDefault="000020CC" w:rsidP="00407CF0">
      <w:pPr>
        <w:pStyle w:val="berschrift1"/>
        <w:numPr>
          <w:ilvl w:val="0"/>
          <w:numId w:val="1"/>
        </w:numPr>
        <w:ind w:left="709" w:hanging="709"/>
      </w:pPr>
      <w:bookmarkStart w:id="0" w:name="_Toc149815567"/>
      <w:r>
        <w:lastRenderedPageBreak/>
        <w:t>Einführung</w:t>
      </w:r>
      <w:bookmarkEnd w:id="0"/>
    </w:p>
    <w:p w14:paraId="6F74791E" w14:textId="77777777" w:rsidR="000020CC" w:rsidRPr="00FD0A25" w:rsidRDefault="000020CC" w:rsidP="00407CF0">
      <w:pPr>
        <w:pStyle w:val="berschrift2"/>
        <w:numPr>
          <w:ilvl w:val="1"/>
          <w:numId w:val="1"/>
        </w:numPr>
        <w:ind w:left="567" w:hanging="567"/>
      </w:pPr>
      <w:bookmarkStart w:id="1" w:name="_Ref47441441"/>
      <w:bookmarkStart w:id="2" w:name="_Toc149815568"/>
      <w:r>
        <w:t>Lage und Abgrenzung des Plangebiets</w:t>
      </w:r>
      <w:bookmarkEnd w:id="1"/>
      <w:bookmarkEnd w:id="2"/>
    </w:p>
    <w:p w14:paraId="62576F3B" w14:textId="5D82079E" w:rsidR="009A6CB3" w:rsidRPr="00EB6CDE" w:rsidRDefault="009A6CB3" w:rsidP="009A6CB3">
      <w:pPr>
        <w:rPr>
          <w:rFonts w:cs="Arial"/>
          <w:color w:val="000000" w:themeColor="text1"/>
        </w:rPr>
      </w:pPr>
      <w:r w:rsidRPr="00FD0A25">
        <w:rPr>
          <w:rFonts w:cs="Arial"/>
          <w:color w:val="000000" w:themeColor="text1"/>
        </w:rPr>
        <w:t xml:space="preserve">Das Plangebiet </w:t>
      </w:r>
      <w:r w:rsidR="00860629" w:rsidRPr="00FD0A25">
        <w:rPr>
          <w:rFonts w:cs="Arial"/>
          <w:color w:val="000000" w:themeColor="text1"/>
        </w:rPr>
        <w:t xml:space="preserve">des Bebauungsplanes Nr. </w:t>
      </w:r>
      <w:r w:rsidR="00386FEE">
        <w:rPr>
          <w:rFonts w:cs="Arial"/>
          <w:color w:val="000000" w:themeColor="text1"/>
        </w:rPr>
        <w:t>28</w:t>
      </w:r>
      <w:r w:rsidR="00860629" w:rsidRPr="00FD0A25">
        <w:rPr>
          <w:rFonts w:cs="Arial"/>
          <w:color w:val="000000" w:themeColor="text1"/>
        </w:rPr>
        <w:t xml:space="preserve"> »</w:t>
      </w:r>
      <w:r w:rsidR="005136CA">
        <w:rPr>
          <w:rFonts w:cs="Arial"/>
          <w:color w:val="000000" w:themeColor="text1"/>
        </w:rPr>
        <w:t>Loosche Heide</w:t>
      </w:r>
      <w:r w:rsidR="00563641">
        <w:rPr>
          <w:rFonts w:cs="Arial"/>
          <w:color w:val="000000" w:themeColor="text1"/>
        </w:rPr>
        <w:t xml:space="preserve"> II</w:t>
      </w:r>
      <w:r w:rsidR="00860629" w:rsidRPr="00FD0A25">
        <w:rPr>
          <w:rFonts w:cs="Arial"/>
          <w:color w:val="000000" w:themeColor="text1"/>
        </w:rPr>
        <w:t xml:space="preserve">« </w:t>
      </w:r>
      <w:r w:rsidRPr="00FD0A25">
        <w:rPr>
          <w:rFonts w:cs="Arial"/>
          <w:color w:val="000000" w:themeColor="text1"/>
        </w:rPr>
        <w:t xml:space="preserve">befindet sich in </w:t>
      </w:r>
      <w:r w:rsidR="005136CA">
        <w:rPr>
          <w:rFonts w:cs="Arial"/>
          <w:color w:val="000000" w:themeColor="text1"/>
        </w:rPr>
        <w:t>Bedburg-Hau</w:t>
      </w:r>
      <w:r w:rsidRPr="00FD0A25">
        <w:rPr>
          <w:rFonts w:cs="Arial"/>
          <w:color w:val="000000" w:themeColor="text1"/>
        </w:rPr>
        <w:t xml:space="preserve"> im </w:t>
      </w:r>
      <w:r w:rsidR="005136CA">
        <w:rPr>
          <w:rFonts w:cs="Arial"/>
          <w:color w:val="000000" w:themeColor="text1"/>
        </w:rPr>
        <w:t xml:space="preserve">Ortsteil </w:t>
      </w:r>
      <w:r w:rsidR="006259C0">
        <w:rPr>
          <w:rFonts w:cs="Arial"/>
          <w:color w:val="000000" w:themeColor="text1"/>
        </w:rPr>
        <w:t>Hau</w:t>
      </w:r>
      <w:r w:rsidR="00860629" w:rsidRPr="00FD0A25">
        <w:rPr>
          <w:rFonts w:cs="Arial"/>
          <w:color w:val="000000" w:themeColor="text1"/>
        </w:rPr>
        <w:t xml:space="preserve"> </w:t>
      </w:r>
      <w:r w:rsidRPr="00FD0A25">
        <w:rPr>
          <w:rFonts w:cs="Arial"/>
          <w:color w:val="000000" w:themeColor="text1"/>
        </w:rPr>
        <w:t xml:space="preserve">und </w:t>
      </w:r>
      <w:r w:rsidR="00A90A9E" w:rsidRPr="00FD0A25">
        <w:rPr>
          <w:rFonts w:cs="Arial"/>
          <w:color w:val="000000" w:themeColor="text1"/>
        </w:rPr>
        <w:t xml:space="preserve">liegt rd. </w:t>
      </w:r>
      <w:r w:rsidR="000857D2">
        <w:rPr>
          <w:rFonts w:cs="Arial"/>
          <w:color w:val="000000" w:themeColor="text1"/>
        </w:rPr>
        <w:t>850</w:t>
      </w:r>
      <w:r w:rsidR="00516BD1" w:rsidRPr="00FD0A25">
        <w:rPr>
          <w:rFonts w:cs="Arial"/>
          <w:color w:val="000000" w:themeColor="text1"/>
        </w:rPr>
        <w:t xml:space="preserve"> </w:t>
      </w:r>
      <w:r w:rsidR="00A90A9E" w:rsidRPr="00FD0A25">
        <w:rPr>
          <w:rFonts w:cs="Arial"/>
          <w:color w:val="000000" w:themeColor="text1"/>
        </w:rPr>
        <w:t xml:space="preserve">m westlich der Innenstadt. Das Plangebiet </w:t>
      </w:r>
      <w:r w:rsidRPr="00FD0A25">
        <w:rPr>
          <w:rFonts w:cs="Arial"/>
          <w:color w:val="000000" w:themeColor="text1"/>
        </w:rPr>
        <w:t>umfasst</w:t>
      </w:r>
      <w:r w:rsidR="00E14AC3" w:rsidRPr="00FD0A25">
        <w:rPr>
          <w:rFonts w:cs="Arial"/>
          <w:color w:val="000000" w:themeColor="text1"/>
        </w:rPr>
        <w:t xml:space="preserve"> Flächen </w:t>
      </w:r>
      <w:r w:rsidR="005D09F2" w:rsidRPr="00FD0A25">
        <w:rPr>
          <w:rFonts w:cs="Arial"/>
          <w:color w:val="000000" w:themeColor="text1"/>
        </w:rPr>
        <w:t>zwischen de</w:t>
      </w:r>
      <w:r w:rsidR="00516BD1" w:rsidRPr="00FD0A25">
        <w:rPr>
          <w:rFonts w:cs="Arial"/>
          <w:color w:val="000000" w:themeColor="text1"/>
        </w:rPr>
        <w:t>r</w:t>
      </w:r>
      <w:r w:rsidR="005D09F2" w:rsidRPr="00FD0A25">
        <w:rPr>
          <w:rFonts w:cs="Arial"/>
          <w:color w:val="000000" w:themeColor="text1"/>
        </w:rPr>
        <w:t xml:space="preserve"> </w:t>
      </w:r>
      <w:r w:rsidR="0007783B">
        <w:rPr>
          <w:rFonts w:cs="Arial"/>
          <w:color w:val="000000" w:themeColor="text1"/>
        </w:rPr>
        <w:t>westlich</w:t>
      </w:r>
      <w:r w:rsidR="00516BD1" w:rsidRPr="00FD0A25">
        <w:rPr>
          <w:rFonts w:cs="Arial"/>
          <w:color w:val="000000" w:themeColor="text1"/>
        </w:rPr>
        <w:t xml:space="preserve"> verlaufenden Straße </w:t>
      </w:r>
      <w:r w:rsidR="00185669" w:rsidRPr="00FD0A25">
        <w:rPr>
          <w:rFonts w:cs="Arial"/>
          <w:color w:val="000000" w:themeColor="text1"/>
        </w:rPr>
        <w:t>»</w:t>
      </w:r>
      <w:r w:rsidR="0007783B">
        <w:rPr>
          <w:rFonts w:cs="Arial"/>
          <w:color w:val="000000" w:themeColor="text1"/>
        </w:rPr>
        <w:t>Schmelenheide</w:t>
      </w:r>
      <w:r w:rsidR="00516BD1" w:rsidRPr="00FD0A25">
        <w:rPr>
          <w:rFonts w:cs="Arial"/>
          <w:color w:val="000000" w:themeColor="text1"/>
        </w:rPr>
        <w:t>«</w:t>
      </w:r>
      <w:r w:rsidR="004B2F93" w:rsidRPr="00FD0A25">
        <w:rPr>
          <w:rFonts w:cs="Arial"/>
          <w:color w:val="000000" w:themeColor="text1"/>
        </w:rPr>
        <w:t xml:space="preserve"> </w:t>
      </w:r>
      <w:r w:rsidR="005D09F2" w:rsidRPr="00FD0A25">
        <w:rPr>
          <w:rFonts w:cs="Arial"/>
          <w:color w:val="000000" w:themeColor="text1"/>
        </w:rPr>
        <w:t>de</w:t>
      </w:r>
      <w:r w:rsidR="00185669" w:rsidRPr="00FD0A25">
        <w:rPr>
          <w:rFonts w:cs="Arial"/>
          <w:color w:val="000000" w:themeColor="text1"/>
        </w:rPr>
        <w:t>r</w:t>
      </w:r>
      <w:r w:rsidR="005D09F2" w:rsidRPr="00FD0A25">
        <w:rPr>
          <w:rFonts w:cs="Arial"/>
          <w:color w:val="000000" w:themeColor="text1"/>
        </w:rPr>
        <w:t xml:space="preserve"> </w:t>
      </w:r>
      <w:r w:rsidR="0007783B">
        <w:rPr>
          <w:rFonts w:cs="Arial"/>
          <w:color w:val="000000" w:themeColor="text1"/>
        </w:rPr>
        <w:t>nördlich</w:t>
      </w:r>
      <w:r w:rsidR="005D09F2" w:rsidRPr="00FD0A25">
        <w:rPr>
          <w:rFonts w:cs="Arial"/>
          <w:color w:val="000000" w:themeColor="text1"/>
        </w:rPr>
        <w:t xml:space="preserve"> gelegenen </w:t>
      </w:r>
      <w:r w:rsidR="00185669" w:rsidRPr="00EB6CDE">
        <w:rPr>
          <w:rFonts w:cs="Arial"/>
          <w:color w:val="000000" w:themeColor="text1"/>
        </w:rPr>
        <w:t>Wohnbebauung</w:t>
      </w:r>
      <w:r w:rsidR="004B2F93" w:rsidRPr="00EB6CDE">
        <w:rPr>
          <w:rFonts w:cs="Arial"/>
          <w:color w:val="000000" w:themeColor="text1"/>
        </w:rPr>
        <w:t xml:space="preserve"> </w:t>
      </w:r>
      <w:r w:rsidR="0007783B" w:rsidRPr="00EB6CDE">
        <w:rPr>
          <w:rFonts w:cs="Arial"/>
          <w:color w:val="000000" w:themeColor="text1"/>
        </w:rPr>
        <w:t>der Straße »Loosche Heide«</w:t>
      </w:r>
      <w:r w:rsidR="005D09F2" w:rsidRPr="00EB6CDE">
        <w:rPr>
          <w:rFonts w:cs="Arial"/>
          <w:color w:val="000000" w:themeColor="text1"/>
        </w:rPr>
        <w:t xml:space="preserve"> und de</w:t>
      </w:r>
      <w:r w:rsidR="00185669" w:rsidRPr="00EB6CDE">
        <w:rPr>
          <w:rFonts w:cs="Arial"/>
          <w:color w:val="000000" w:themeColor="text1"/>
        </w:rPr>
        <w:t>r</w:t>
      </w:r>
      <w:r w:rsidR="005D09F2" w:rsidRPr="00EB6CDE">
        <w:rPr>
          <w:rFonts w:cs="Arial"/>
          <w:color w:val="000000" w:themeColor="text1"/>
        </w:rPr>
        <w:t xml:space="preserve"> sich </w:t>
      </w:r>
      <w:r w:rsidR="0007783B" w:rsidRPr="00EB6CDE">
        <w:rPr>
          <w:rFonts w:cs="Arial"/>
          <w:color w:val="000000" w:themeColor="text1"/>
        </w:rPr>
        <w:t>öst</w:t>
      </w:r>
      <w:r w:rsidR="005D09F2" w:rsidRPr="00EB6CDE">
        <w:rPr>
          <w:rFonts w:cs="Arial"/>
          <w:color w:val="000000" w:themeColor="text1"/>
        </w:rPr>
        <w:t xml:space="preserve">lich anschließenden </w:t>
      </w:r>
      <w:r w:rsidR="0007783B" w:rsidRPr="00EB6CDE">
        <w:rPr>
          <w:rFonts w:cs="Arial"/>
          <w:color w:val="000000" w:themeColor="text1"/>
        </w:rPr>
        <w:t>Bahntrasse</w:t>
      </w:r>
      <w:r w:rsidRPr="00EB6CDE">
        <w:rPr>
          <w:rFonts w:cs="Arial"/>
          <w:color w:val="000000" w:themeColor="text1"/>
        </w:rPr>
        <w:t xml:space="preserve">. Das </w:t>
      </w:r>
      <w:r w:rsidR="006627A9" w:rsidRPr="00EB6CDE">
        <w:rPr>
          <w:rFonts w:cs="Arial"/>
          <w:color w:val="000000" w:themeColor="text1"/>
        </w:rPr>
        <w:t>rd.</w:t>
      </w:r>
      <w:r w:rsidRPr="00EB6CDE">
        <w:rPr>
          <w:rFonts w:cs="Arial"/>
          <w:color w:val="000000" w:themeColor="text1"/>
        </w:rPr>
        <w:t xml:space="preserve"> </w:t>
      </w:r>
      <w:r w:rsidR="0007783B" w:rsidRPr="00EB6CDE">
        <w:rPr>
          <w:rFonts w:cs="Arial"/>
          <w:color w:val="000000" w:themeColor="text1"/>
        </w:rPr>
        <w:t>0,</w:t>
      </w:r>
      <w:r w:rsidR="00372320">
        <w:rPr>
          <w:rFonts w:cs="Arial"/>
          <w:color w:val="000000" w:themeColor="text1"/>
        </w:rPr>
        <w:t>84</w:t>
      </w:r>
      <w:r w:rsidR="00185669" w:rsidRPr="00EB6CDE">
        <w:rPr>
          <w:rFonts w:cs="Arial"/>
          <w:color w:val="000000" w:themeColor="text1"/>
        </w:rPr>
        <w:t xml:space="preserve"> </w:t>
      </w:r>
      <w:r w:rsidRPr="00EB6CDE">
        <w:rPr>
          <w:rFonts w:cs="Arial"/>
          <w:color w:val="000000" w:themeColor="text1"/>
        </w:rPr>
        <w:t>ha große Plangebiet wird begrenzt</w:t>
      </w:r>
    </w:p>
    <w:p w14:paraId="4F5303AC" w14:textId="6096D9E3" w:rsidR="009A6CB3" w:rsidRPr="00EB6CDE" w:rsidRDefault="009A6CB3" w:rsidP="00407CF0">
      <w:pPr>
        <w:numPr>
          <w:ilvl w:val="0"/>
          <w:numId w:val="2"/>
        </w:numPr>
        <w:spacing w:before="0" w:line="240" w:lineRule="auto"/>
        <w:rPr>
          <w:rFonts w:cs="Arial"/>
          <w:color w:val="000000" w:themeColor="text1"/>
        </w:rPr>
      </w:pPr>
      <w:r w:rsidRPr="00EB6CDE">
        <w:rPr>
          <w:rFonts w:cs="Arial"/>
          <w:color w:val="000000" w:themeColor="text1"/>
        </w:rPr>
        <w:t xml:space="preserve">im Norden durch </w:t>
      </w:r>
      <w:r w:rsidR="005413EB" w:rsidRPr="00EB6CDE">
        <w:rPr>
          <w:rFonts w:cs="Arial"/>
          <w:color w:val="000000" w:themeColor="text1"/>
        </w:rPr>
        <w:t>eine angrenzende Wohnbebauung</w:t>
      </w:r>
      <w:r w:rsidR="003701EE" w:rsidRPr="00EB6CDE">
        <w:rPr>
          <w:rFonts w:cs="Arial"/>
          <w:color w:val="000000" w:themeColor="text1"/>
        </w:rPr>
        <w:t xml:space="preserve"> </w:t>
      </w:r>
      <w:r w:rsidR="005413EB" w:rsidRPr="00EB6CDE">
        <w:rPr>
          <w:rFonts w:cs="Arial"/>
          <w:color w:val="000000" w:themeColor="text1"/>
        </w:rPr>
        <w:t xml:space="preserve">(Flur 9, </w:t>
      </w:r>
      <w:r w:rsidR="003701EE" w:rsidRPr="00EB6CDE">
        <w:rPr>
          <w:rFonts w:cs="Arial"/>
          <w:color w:val="000000" w:themeColor="text1"/>
        </w:rPr>
        <w:t xml:space="preserve">Flurstücke </w:t>
      </w:r>
      <w:r w:rsidR="0007783B" w:rsidRPr="00EB6CDE">
        <w:rPr>
          <w:rFonts w:cs="Arial"/>
          <w:color w:val="000000" w:themeColor="text1"/>
        </w:rPr>
        <w:t>53, 54, 55,</w:t>
      </w:r>
      <w:r w:rsidR="005413EB" w:rsidRPr="00EB6CDE">
        <w:rPr>
          <w:rFonts w:cs="Arial"/>
          <w:color w:val="000000" w:themeColor="text1"/>
        </w:rPr>
        <w:t xml:space="preserve"> 56, 220</w:t>
      </w:r>
      <w:r w:rsidR="003701EE" w:rsidRPr="00EB6CDE">
        <w:rPr>
          <w:rFonts w:cs="Arial"/>
          <w:color w:val="000000" w:themeColor="text1"/>
        </w:rPr>
        <w:t>,</w:t>
      </w:r>
      <w:r w:rsidR="005413EB" w:rsidRPr="00EB6CDE">
        <w:rPr>
          <w:rFonts w:cs="Arial"/>
          <w:color w:val="000000" w:themeColor="text1"/>
        </w:rPr>
        <w:t xml:space="preserve"> 224 und 225,</w:t>
      </w:r>
      <w:r w:rsidR="0079156C" w:rsidRPr="00EB6CDE">
        <w:rPr>
          <w:rFonts w:cs="Arial"/>
          <w:color w:val="000000" w:themeColor="text1"/>
        </w:rPr>
        <w:t xml:space="preserve"> </w:t>
      </w:r>
    </w:p>
    <w:p w14:paraId="3EC0C423" w14:textId="1416BCEA" w:rsidR="009A6CB3" w:rsidRPr="00EB6CDE" w:rsidRDefault="009A6CB3" w:rsidP="00407CF0">
      <w:pPr>
        <w:numPr>
          <w:ilvl w:val="0"/>
          <w:numId w:val="2"/>
        </w:numPr>
        <w:spacing w:before="0" w:line="240" w:lineRule="auto"/>
        <w:rPr>
          <w:rFonts w:cs="Arial"/>
          <w:color w:val="000000" w:themeColor="text1"/>
        </w:rPr>
      </w:pPr>
      <w:r w:rsidRPr="00EB6CDE">
        <w:rPr>
          <w:rFonts w:cs="Arial"/>
          <w:color w:val="000000" w:themeColor="text1"/>
        </w:rPr>
        <w:t xml:space="preserve">im Osten durch </w:t>
      </w:r>
      <w:r w:rsidR="006627A9" w:rsidRPr="00EB6CDE">
        <w:rPr>
          <w:rFonts w:cs="Arial"/>
          <w:color w:val="000000" w:themeColor="text1"/>
        </w:rPr>
        <w:t xml:space="preserve">die </w:t>
      </w:r>
      <w:r w:rsidR="005413EB" w:rsidRPr="00EB6CDE">
        <w:rPr>
          <w:rFonts w:cs="Arial"/>
          <w:color w:val="000000" w:themeColor="text1"/>
        </w:rPr>
        <w:t xml:space="preserve">Bahntrasse (Flur 2, </w:t>
      </w:r>
      <w:r w:rsidR="003701EE" w:rsidRPr="00EB6CDE">
        <w:rPr>
          <w:rFonts w:cs="Arial"/>
          <w:color w:val="000000" w:themeColor="text1"/>
        </w:rPr>
        <w:t xml:space="preserve">Flurstück </w:t>
      </w:r>
      <w:r w:rsidR="005413EB" w:rsidRPr="00EB6CDE">
        <w:rPr>
          <w:rFonts w:cs="Arial"/>
          <w:color w:val="000000" w:themeColor="text1"/>
        </w:rPr>
        <w:t>589)</w:t>
      </w:r>
      <w:r w:rsidR="003701EE" w:rsidRPr="00EB6CDE">
        <w:rPr>
          <w:rFonts w:cs="Arial"/>
          <w:color w:val="000000" w:themeColor="text1"/>
        </w:rPr>
        <w:t>,</w:t>
      </w:r>
    </w:p>
    <w:p w14:paraId="043146B7" w14:textId="09087701" w:rsidR="009A6CB3" w:rsidRPr="00EB6CDE" w:rsidRDefault="009A6CB3" w:rsidP="00407CF0">
      <w:pPr>
        <w:numPr>
          <w:ilvl w:val="0"/>
          <w:numId w:val="2"/>
        </w:numPr>
        <w:spacing w:before="0" w:line="240" w:lineRule="auto"/>
        <w:rPr>
          <w:rFonts w:cs="Arial"/>
          <w:color w:val="000000" w:themeColor="text1"/>
        </w:rPr>
      </w:pPr>
      <w:r w:rsidRPr="00EB6CDE">
        <w:rPr>
          <w:rFonts w:cs="Arial"/>
          <w:color w:val="000000" w:themeColor="text1"/>
        </w:rPr>
        <w:t xml:space="preserve">im </w:t>
      </w:r>
      <w:r w:rsidR="00A71500" w:rsidRPr="00EB6CDE">
        <w:rPr>
          <w:rFonts w:cs="Arial"/>
          <w:color w:val="000000" w:themeColor="text1"/>
        </w:rPr>
        <w:t xml:space="preserve">Süden durch </w:t>
      </w:r>
      <w:r w:rsidR="005413EB" w:rsidRPr="00EB6CDE">
        <w:rPr>
          <w:rFonts w:cs="Arial"/>
          <w:color w:val="000000" w:themeColor="text1"/>
        </w:rPr>
        <w:t>angrenzende Wohnbebauung (Flur 9,</w:t>
      </w:r>
      <w:r w:rsidR="003701EE" w:rsidRPr="00EB6CDE">
        <w:rPr>
          <w:rFonts w:cs="Arial"/>
          <w:color w:val="000000" w:themeColor="text1"/>
        </w:rPr>
        <w:t xml:space="preserve"> Flur</w:t>
      </w:r>
      <w:r w:rsidR="00F86A00" w:rsidRPr="00EB6CDE">
        <w:rPr>
          <w:rFonts w:cs="Arial"/>
          <w:color w:val="000000" w:themeColor="text1"/>
        </w:rPr>
        <w:t>stücke</w:t>
      </w:r>
      <w:r w:rsidR="00A71500" w:rsidRPr="00EB6CDE">
        <w:rPr>
          <w:rFonts w:cs="Arial"/>
          <w:color w:val="000000" w:themeColor="text1"/>
        </w:rPr>
        <w:t xml:space="preserve"> </w:t>
      </w:r>
      <w:r w:rsidR="005413EB" w:rsidRPr="00EB6CDE">
        <w:rPr>
          <w:rFonts w:cs="Arial"/>
          <w:color w:val="000000" w:themeColor="text1"/>
        </w:rPr>
        <w:t>85</w:t>
      </w:r>
      <w:r w:rsidR="00F86A00" w:rsidRPr="00EB6CDE">
        <w:rPr>
          <w:rFonts w:cs="Arial"/>
          <w:color w:val="000000" w:themeColor="text1"/>
        </w:rPr>
        <w:t xml:space="preserve"> und </w:t>
      </w:r>
      <w:r w:rsidR="00FF7BDF" w:rsidRPr="00EB6CDE">
        <w:rPr>
          <w:rFonts w:cs="Arial"/>
          <w:color w:val="000000" w:themeColor="text1"/>
        </w:rPr>
        <w:t>31</w:t>
      </w:r>
      <w:r w:rsidR="005413EB" w:rsidRPr="00EB6CDE">
        <w:rPr>
          <w:rFonts w:cs="Arial"/>
          <w:color w:val="000000" w:themeColor="text1"/>
        </w:rPr>
        <w:t>)</w:t>
      </w:r>
      <w:r w:rsidR="003701EE" w:rsidRPr="00EB6CDE">
        <w:rPr>
          <w:rFonts w:cs="Arial"/>
          <w:color w:val="000000" w:themeColor="text1"/>
        </w:rPr>
        <w:t>,</w:t>
      </w:r>
    </w:p>
    <w:p w14:paraId="71727F58" w14:textId="1499FA7B" w:rsidR="009A6CB3" w:rsidRPr="00EB6CDE" w:rsidRDefault="009A6CB3" w:rsidP="00407CF0">
      <w:pPr>
        <w:numPr>
          <w:ilvl w:val="0"/>
          <w:numId w:val="2"/>
        </w:numPr>
        <w:spacing w:before="0" w:line="240" w:lineRule="auto"/>
        <w:rPr>
          <w:rFonts w:cs="Arial"/>
          <w:color w:val="000000" w:themeColor="text1"/>
        </w:rPr>
      </w:pPr>
      <w:r w:rsidRPr="00EB6CDE">
        <w:rPr>
          <w:rFonts w:cs="Arial"/>
          <w:color w:val="000000" w:themeColor="text1"/>
        </w:rPr>
        <w:t xml:space="preserve">im Westen durch </w:t>
      </w:r>
      <w:r w:rsidR="00077AC9" w:rsidRPr="00EB6CDE">
        <w:rPr>
          <w:rFonts w:cs="Arial"/>
          <w:color w:val="000000" w:themeColor="text1"/>
        </w:rPr>
        <w:t>die</w:t>
      </w:r>
      <w:r w:rsidR="003701EE" w:rsidRPr="00EB6CDE">
        <w:rPr>
          <w:rFonts w:cs="Arial"/>
          <w:color w:val="000000" w:themeColor="text1"/>
        </w:rPr>
        <w:t xml:space="preserve"> </w:t>
      </w:r>
      <w:r w:rsidR="002C3346" w:rsidRPr="00EB6CDE">
        <w:rPr>
          <w:rFonts w:cs="Arial"/>
          <w:color w:val="000000" w:themeColor="text1"/>
        </w:rPr>
        <w:t>Flurstücksgrenze</w:t>
      </w:r>
      <w:r w:rsidR="003701EE" w:rsidRPr="00EB6CDE">
        <w:rPr>
          <w:rFonts w:cs="Arial"/>
          <w:color w:val="000000" w:themeColor="text1"/>
        </w:rPr>
        <w:t xml:space="preserve"> der</w:t>
      </w:r>
      <w:r w:rsidR="00077AC9" w:rsidRPr="00EB6CDE">
        <w:rPr>
          <w:rFonts w:cs="Arial"/>
          <w:color w:val="000000" w:themeColor="text1"/>
        </w:rPr>
        <w:t xml:space="preserve"> Flurstück</w:t>
      </w:r>
      <w:r w:rsidR="003701EE" w:rsidRPr="00EB6CDE">
        <w:rPr>
          <w:rFonts w:cs="Arial"/>
          <w:color w:val="000000" w:themeColor="text1"/>
        </w:rPr>
        <w:t xml:space="preserve">e </w:t>
      </w:r>
      <w:r w:rsidR="00FF7BDF" w:rsidRPr="00EB6CDE">
        <w:rPr>
          <w:rFonts w:cs="Arial"/>
          <w:color w:val="000000" w:themeColor="text1"/>
        </w:rPr>
        <w:t>214</w:t>
      </w:r>
      <w:r w:rsidR="00F86A00" w:rsidRPr="00EB6CDE">
        <w:rPr>
          <w:rFonts w:cs="Arial"/>
          <w:color w:val="000000" w:themeColor="text1"/>
        </w:rPr>
        <w:t>,</w:t>
      </w:r>
      <w:r w:rsidR="003701EE" w:rsidRPr="00EB6CDE">
        <w:rPr>
          <w:rFonts w:cs="Arial"/>
          <w:color w:val="000000" w:themeColor="text1"/>
        </w:rPr>
        <w:t xml:space="preserve"> </w:t>
      </w:r>
      <w:r w:rsidR="00FF7BDF" w:rsidRPr="00EB6CDE">
        <w:rPr>
          <w:rFonts w:cs="Arial"/>
          <w:color w:val="000000" w:themeColor="text1"/>
        </w:rPr>
        <w:t>170</w:t>
      </w:r>
      <w:r w:rsidR="00F86A00" w:rsidRPr="00EB6CDE">
        <w:rPr>
          <w:rFonts w:cs="Arial"/>
          <w:color w:val="000000" w:themeColor="text1"/>
        </w:rPr>
        <w:t xml:space="preserve"> und </w:t>
      </w:r>
      <w:r w:rsidR="00FF7BDF" w:rsidRPr="00EB6CDE">
        <w:rPr>
          <w:rFonts w:cs="Arial"/>
          <w:color w:val="000000" w:themeColor="text1"/>
        </w:rPr>
        <w:t>231</w:t>
      </w:r>
      <w:r w:rsidRPr="00EB6CDE">
        <w:rPr>
          <w:rFonts w:cs="Arial"/>
          <w:color w:val="000000" w:themeColor="text1"/>
        </w:rPr>
        <w:t>.</w:t>
      </w:r>
    </w:p>
    <w:p w14:paraId="0A68425E" w14:textId="3B40311C" w:rsidR="00DF3461" w:rsidRPr="003F40F5" w:rsidRDefault="00DF3461" w:rsidP="003F40F5">
      <w:pPr>
        <w:widowControl w:val="0"/>
        <w:autoSpaceDE w:val="0"/>
        <w:rPr>
          <w:rFonts w:cs="Arial"/>
          <w:color w:val="000000" w:themeColor="text1"/>
        </w:rPr>
      </w:pPr>
      <w:r w:rsidRPr="00F26C6A">
        <w:rPr>
          <w:rFonts w:cs="Arial"/>
          <w:color w:val="000000" w:themeColor="text1"/>
        </w:rPr>
        <w:t xml:space="preserve">Der Geltungsbereich umfasst die Liegenschaften Gemarkung </w:t>
      </w:r>
      <w:r w:rsidR="000857D2" w:rsidRPr="00F26C6A">
        <w:rPr>
          <w:rFonts w:cs="Arial"/>
          <w:color w:val="000000" w:themeColor="text1"/>
        </w:rPr>
        <w:t>Bedburg-Hau</w:t>
      </w:r>
      <w:r w:rsidRPr="00F26C6A">
        <w:rPr>
          <w:rFonts w:cs="Arial"/>
          <w:color w:val="000000" w:themeColor="text1"/>
        </w:rPr>
        <w:t>, Flurstück</w:t>
      </w:r>
      <w:r w:rsidR="00724AAD" w:rsidRPr="00F26C6A">
        <w:rPr>
          <w:rFonts w:cs="Arial"/>
          <w:color w:val="000000" w:themeColor="text1"/>
        </w:rPr>
        <w:t>e</w:t>
      </w:r>
      <w:r w:rsidRPr="00F26C6A">
        <w:rPr>
          <w:rFonts w:cs="Arial"/>
          <w:color w:val="000000" w:themeColor="text1"/>
        </w:rPr>
        <w:t xml:space="preserve"> </w:t>
      </w:r>
      <w:r w:rsidR="000857D2" w:rsidRPr="00F26C6A">
        <w:rPr>
          <w:rFonts w:cs="Arial"/>
          <w:color w:val="000000" w:themeColor="text1"/>
        </w:rPr>
        <w:t>171 und 215</w:t>
      </w:r>
      <w:r w:rsidR="00F26C6A" w:rsidRPr="00F26C6A">
        <w:rPr>
          <w:rFonts w:cs="Arial"/>
          <w:color w:val="000000" w:themeColor="text1"/>
        </w:rPr>
        <w:t>, 232</w:t>
      </w:r>
      <w:r w:rsidR="00AC53E8" w:rsidRPr="00F26C6A">
        <w:rPr>
          <w:rFonts w:cs="Arial"/>
          <w:color w:val="000000"/>
        </w:rPr>
        <w:t xml:space="preserve"> </w:t>
      </w:r>
      <w:r w:rsidR="00FF7BDF" w:rsidRPr="00F26C6A">
        <w:rPr>
          <w:rFonts w:cs="Arial"/>
          <w:color w:val="000000"/>
        </w:rPr>
        <w:t xml:space="preserve">und Teile des Flurstücks 85 </w:t>
      </w:r>
      <w:r w:rsidRPr="00F26C6A">
        <w:rPr>
          <w:rFonts w:cs="Arial"/>
          <w:color w:val="000000"/>
        </w:rPr>
        <w:t xml:space="preserve">der Flur </w:t>
      </w:r>
      <w:r w:rsidR="000857D2" w:rsidRPr="00F26C6A">
        <w:rPr>
          <w:rFonts w:cs="Arial"/>
          <w:color w:val="000000"/>
        </w:rPr>
        <w:t>9</w:t>
      </w:r>
      <w:r w:rsidRPr="00F26C6A">
        <w:rPr>
          <w:rFonts w:cs="Arial"/>
          <w:color w:val="000000"/>
        </w:rPr>
        <w:t>.</w:t>
      </w:r>
    </w:p>
    <w:p w14:paraId="25C39C18" w14:textId="13CB586B" w:rsidR="002B5BC1" w:rsidRDefault="00B95E2A" w:rsidP="002B5BC1">
      <w:pPr>
        <w:rPr>
          <w:rFonts w:cs="Arial"/>
          <w:color w:val="000000"/>
        </w:rPr>
      </w:pPr>
      <w:r>
        <w:rPr>
          <w:rFonts w:cs="Arial"/>
          <w:noProof/>
          <w:color w:val="000000"/>
          <w:sz w:val="18"/>
          <w:szCs w:val="20"/>
        </w:rPr>
        <w:drawing>
          <wp:anchor distT="0" distB="0" distL="114300" distR="114300" simplePos="0" relativeHeight="251909120" behindDoc="1" locked="0" layoutInCell="1" allowOverlap="1" wp14:anchorId="608725E2" wp14:editId="7B0BB22C">
            <wp:simplePos x="0" y="0"/>
            <wp:positionH relativeFrom="column">
              <wp:posOffset>57785</wp:posOffset>
            </wp:positionH>
            <wp:positionV relativeFrom="paragraph">
              <wp:posOffset>239663</wp:posOffset>
            </wp:positionV>
            <wp:extent cx="5756910" cy="4479290"/>
            <wp:effectExtent l="0" t="0" r="0" b="3810"/>
            <wp:wrapTight wrapText="bothSides">
              <wp:wrapPolygon edited="0">
                <wp:start x="0" y="0"/>
                <wp:lineTo x="0" y="21557"/>
                <wp:lineTo x="21538" y="21557"/>
                <wp:lineTo x="21538" y="0"/>
                <wp:lineTo x="0" y="0"/>
              </wp:wrapPolygon>
            </wp:wrapTight>
            <wp:docPr id="138728004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280044" name="Grafik 1387280044"/>
                    <pic:cNvPicPr/>
                  </pic:nvPicPr>
                  <pic:blipFill>
                    <a:blip r:embed="rId9" cstate="email">
                      <a:extLst>
                        <a:ext uri="{28A0092B-C50C-407E-A947-70E740481C1C}">
                          <a14:useLocalDpi xmlns:a14="http://schemas.microsoft.com/office/drawing/2010/main"/>
                        </a:ext>
                      </a:extLst>
                    </a:blip>
                    <a:stretch>
                      <a:fillRect/>
                    </a:stretch>
                  </pic:blipFill>
                  <pic:spPr>
                    <a:xfrm>
                      <a:off x="0" y="0"/>
                      <a:ext cx="5756910" cy="4479290"/>
                    </a:xfrm>
                    <a:prstGeom prst="rect">
                      <a:avLst/>
                    </a:prstGeom>
                  </pic:spPr>
                </pic:pic>
              </a:graphicData>
            </a:graphic>
            <wp14:sizeRelH relativeFrom="page">
              <wp14:pctWidth>0</wp14:pctWidth>
            </wp14:sizeRelH>
            <wp14:sizeRelV relativeFrom="page">
              <wp14:pctHeight>0</wp14:pctHeight>
            </wp14:sizeRelV>
          </wp:anchor>
        </w:drawing>
      </w:r>
      <w:r w:rsidR="0030081B">
        <w:rPr>
          <w:rFonts w:cs="Arial"/>
          <w:color w:val="000000"/>
        </w:rPr>
        <w:t>Die Lage des Plangebietes</w:t>
      </w:r>
      <w:r w:rsidR="006627A9">
        <w:rPr>
          <w:rFonts w:cs="Arial"/>
          <w:color w:val="000000"/>
        </w:rPr>
        <w:t xml:space="preserve"> ist </w:t>
      </w:r>
      <w:r w:rsidR="0030081B">
        <w:rPr>
          <w:rFonts w:cs="Arial"/>
          <w:color w:val="000000"/>
        </w:rPr>
        <w:t>der</w:t>
      </w:r>
      <w:r w:rsidR="00295F1B">
        <w:rPr>
          <w:rFonts w:cs="Arial"/>
          <w:color w:val="000000"/>
        </w:rPr>
        <w:t xml:space="preserve"> nachfolgenden Übersicht</w:t>
      </w:r>
      <w:r w:rsidR="0030081B">
        <w:rPr>
          <w:rFonts w:cs="Arial"/>
          <w:color w:val="000000"/>
        </w:rPr>
        <w:t xml:space="preserve"> zu</w:t>
      </w:r>
      <w:r w:rsidR="00295F1B">
        <w:rPr>
          <w:rFonts w:cs="Arial"/>
          <w:color w:val="000000"/>
        </w:rPr>
        <w:t xml:space="preserve"> </w:t>
      </w:r>
      <w:r w:rsidR="0030081B">
        <w:rPr>
          <w:rFonts w:cs="Arial"/>
          <w:color w:val="000000"/>
        </w:rPr>
        <w:t>entnehmen</w:t>
      </w:r>
      <w:r w:rsidR="00295F1B">
        <w:rPr>
          <w:rFonts w:cs="Arial"/>
          <w:color w:val="000000"/>
        </w:rPr>
        <w:t>:</w:t>
      </w:r>
    </w:p>
    <w:p w14:paraId="505EF505" w14:textId="2B3F8354" w:rsidR="00802977" w:rsidRPr="000E4A16" w:rsidRDefault="009A6CB3" w:rsidP="002B5BC1">
      <w:pPr>
        <w:rPr>
          <w:rFonts w:cs="Arial"/>
          <w:color w:val="000000"/>
          <w:sz w:val="18"/>
          <w:szCs w:val="20"/>
        </w:rPr>
      </w:pPr>
      <w:r w:rsidRPr="000E4A16">
        <w:rPr>
          <w:b/>
          <w:bCs/>
          <w:sz w:val="18"/>
          <w:szCs w:val="20"/>
        </w:rPr>
        <w:t xml:space="preserve">Abbildung </w:t>
      </w:r>
      <w:r w:rsidR="002A1FC8" w:rsidRPr="000E4A16">
        <w:rPr>
          <w:b/>
          <w:bCs/>
          <w:sz w:val="18"/>
          <w:szCs w:val="20"/>
        </w:rPr>
        <w:fldChar w:fldCharType="begin"/>
      </w:r>
      <w:r w:rsidR="002A1FC8" w:rsidRPr="000E4A16">
        <w:rPr>
          <w:b/>
          <w:bCs/>
          <w:sz w:val="18"/>
          <w:szCs w:val="20"/>
        </w:rPr>
        <w:instrText xml:space="preserve"> SEQ Abbildung \* ARABIC </w:instrText>
      </w:r>
      <w:r w:rsidR="002A1FC8" w:rsidRPr="000E4A16">
        <w:rPr>
          <w:b/>
          <w:bCs/>
          <w:sz w:val="18"/>
          <w:szCs w:val="20"/>
        </w:rPr>
        <w:fldChar w:fldCharType="separate"/>
      </w:r>
      <w:r w:rsidR="00E64BC3">
        <w:rPr>
          <w:b/>
          <w:bCs/>
          <w:noProof/>
          <w:sz w:val="18"/>
          <w:szCs w:val="20"/>
        </w:rPr>
        <w:t>1</w:t>
      </w:r>
      <w:r w:rsidR="002A1FC8" w:rsidRPr="000E4A16">
        <w:rPr>
          <w:b/>
          <w:bCs/>
          <w:noProof/>
          <w:sz w:val="18"/>
          <w:szCs w:val="20"/>
        </w:rPr>
        <w:fldChar w:fldCharType="end"/>
      </w:r>
      <w:r w:rsidRPr="000E4A16">
        <w:rPr>
          <w:b/>
          <w:bCs/>
          <w:sz w:val="18"/>
          <w:szCs w:val="20"/>
        </w:rPr>
        <w:t>: Übersichtsplan</w:t>
      </w:r>
      <w:bookmarkStart w:id="3" w:name="_Ref47441455"/>
      <w:r w:rsidR="008C69A4" w:rsidRPr="000E4A16">
        <w:rPr>
          <w:b/>
          <w:bCs/>
          <w:sz w:val="18"/>
          <w:szCs w:val="20"/>
        </w:rPr>
        <w:t xml:space="preserve"> </w:t>
      </w:r>
      <w:r w:rsidR="00802977" w:rsidRPr="005B004F">
        <w:rPr>
          <w:sz w:val="18"/>
          <w:szCs w:val="20"/>
        </w:rPr>
        <w:t xml:space="preserve">Kartengrundlage: </w:t>
      </w:r>
      <w:r w:rsidR="00802977" w:rsidRPr="005B004F">
        <w:rPr>
          <w:rFonts w:eastAsia="Times New Roman"/>
          <w:sz w:val="18"/>
          <w:szCs w:val="20"/>
          <w:lang w:eastAsia="de-DE"/>
        </w:rPr>
        <w:t>L</w:t>
      </w:r>
      <w:r w:rsidR="00BF53E0" w:rsidRPr="005B004F">
        <w:rPr>
          <w:rFonts w:eastAsia="Times New Roman"/>
          <w:sz w:val="18"/>
          <w:szCs w:val="20"/>
          <w:lang w:eastAsia="de-DE"/>
        </w:rPr>
        <w:t>and</w:t>
      </w:r>
      <w:r w:rsidR="00802977" w:rsidRPr="005B004F">
        <w:rPr>
          <w:rFonts w:eastAsia="Times New Roman"/>
          <w:sz w:val="18"/>
          <w:szCs w:val="20"/>
          <w:lang w:eastAsia="de-DE"/>
        </w:rPr>
        <w:t xml:space="preserve"> NRW (202</w:t>
      </w:r>
      <w:r w:rsidR="005136CA">
        <w:rPr>
          <w:rFonts w:eastAsia="Times New Roman"/>
          <w:sz w:val="18"/>
          <w:szCs w:val="20"/>
          <w:lang w:eastAsia="de-DE"/>
        </w:rPr>
        <w:t>3</w:t>
      </w:r>
      <w:r w:rsidR="00802977" w:rsidRPr="005B004F">
        <w:rPr>
          <w:rFonts w:eastAsia="Times New Roman"/>
          <w:sz w:val="18"/>
          <w:szCs w:val="20"/>
          <w:lang w:eastAsia="de-DE"/>
        </w:rPr>
        <w:t>) - Lizenz dl/</w:t>
      </w:r>
      <w:r w:rsidR="00BF53E0" w:rsidRPr="005B004F">
        <w:rPr>
          <w:rFonts w:eastAsia="Times New Roman"/>
          <w:sz w:val="18"/>
          <w:szCs w:val="20"/>
          <w:lang w:eastAsia="de-DE"/>
        </w:rPr>
        <w:t>zero</w:t>
      </w:r>
      <w:r w:rsidR="00802977" w:rsidRPr="005B004F">
        <w:rPr>
          <w:rFonts w:eastAsia="Times New Roman"/>
          <w:sz w:val="18"/>
          <w:szCs w:val="20"/>
          <w:lang w:eastAsia="de-DE"/>
        </w:rPr>
        <w:t>-2-0</w:t>
      </w:r>
      <w:r w:rsidR="00802977" w:rsidRPr="000E4A16">
        <w:rPr>
          <w:rFonts w:eastAsia="Times New Roman"/>
          <w:bCs/>
          <w:sz w:val="18"/>
          <w:szCs w:val="20"/>
          <w:lang w:eastAsia="de-DE"/>
        </w:rPr>
        <w:t xml:space="preserve"> (</w:t>
      </w:r>
      <w:r w:rsidR="002A1FC8" w:rsidRPr="000E4A16">
        <w:rPr>
          <w:rFonts w:eastAsia="Times New Roman"/>
          <w:bCs/>
          <w:sz w:val="18"/>
          <w:szCs w:val="20"/>
          <w:lang w:eastAsia="de-DE"/>
        </w:rPr>
        <w:t>www.govdata.de/dl-de/zero-2-0</w:t>
      </w:r>
      <w:r w:rsidR="00802977" w:rsidRPr="000E4A16">
        <w:rPr>
          <w:rFonts w:eastAsia="Times New Roman"/>
          <w:bCs/>
          <w:sz w:val="18"/>
          <w:szCs w:val="20"/>
          <w:lang w:eastAsia="de-DE"/>
        </w:rPr>
        <w:t>)</w:t>
      </w:r>
    </w:p>
    <w:p w14:paraId="38DD9812" w14:textId="2FF438F0" w:rsidR="002A1FC8" w:rsidRDefault="002A1FC8" w:rsidP="002A1FC8">
      <w:pPr>
        <w:rPr>
          <w:lang w:eastAsia="de-DE"/>
        </w:rPr>
      </w:pPr>
    </w:p>
    <w:p w14:paraId="5D82B23E" w14:textId="44719F59" w:rsidR="002A1FC8" w:rsidRDefault="002A1FC8" w:rsidP="002A1FC8">
      <w:pPr>
        <w:rPr>
          <w:lang w:eastAsia="de-DE"/>
        </w:rPr>
      </w:pPr>
    </w:p>
    <w:p w14:paraId="5283AFD9" w14:textId="77777777" w:rsidR="002A1FC8" w:rsidRPr="002A1FC8" w:rsidRDefault="002A1FC8" w:rsidP="002A1FC8">
      <w:pPr>
        <w:rPr>
          <w:lang w:eastAsia="de-DE"/>
        </w:rPr>
      </w:pPr>
    </w:p>
    <w:p w14:paraId="1396A645" w14:textId="77777777" w:rsidR="000020CC" w:rsidRDefault="000020CC" w:rsidP="00407CF0">
      <w:pPr>
        <w:pStyle w:val="berschrift2"/>
        <w:numPr>
          <w:ilvl w:val="1"/>
          <w:numId w:val="1"/>
        </w:numPr>
        <w:ind w:left="567" w:hanging="567"/>
      </w:pPr>
      <w:bookmarkStart w:id="4" w:name="_Toc149815569"/>
      <w:r>
        <w:lastRenderedPageBreak/>
        <w:t>Anlass und Erforderlichkeit der Planung</w:t>
      </w:r>
      <w:bookmarkEnd w:id="3"/>
      <w:bookmarkEnd w:id="4"/>
    </w:p>
    <w:p w14:paraId="1BD0D1ED" w14:textId="683FA805" w:rsidR="00767221" w:rsidRDefault="00767221" w:rsidP="00096C95">
      <w:pPr>
        <w:rPr>
          <w:color w:val="000000" w:themeColor="text1"/>
        </w:rPr>
      </w:pPr>
      <w:bookmarkStart w:id="5" w:name="_Ref46391711"/>
      <w:r w:rsidRPr="00676A48">
        <w:rPr>
          <w:color w:val="000000" w:themeColor="text1"/>
        </w:rPr>
        <w:t>Die</w:t>
      </w:r>
      <w:r>
        <w:rPr>
          <w:color w:val="000000" w:themeColor="text1"/>
        </w:rPr>
        <w:t xml:space="preserve"> </w:t>
      </w:r>
      <w:r w:rsidR="005136CA">
        <w:rPr>
          <w:color w:val="000000" w:themeColor="text1"/>
        </w:rPr>
        <w:t>Gemeinde Bedburg-Hau</w:t>
      </w:r>
      <w:r>
        <w:rPr>
          <w:color w:val="000000" w:themeColor="text1"/>
        </w:rPr>
        <w:t xml:space="preserve"> beabsichtig</w:t>
      </w:r>
      <w:r w:rsidR="002B608A">
        <w:rPr>
          <w:color w:val="000000" w:themeColor="text1"/>
        </w:rPr>
        <w:t>t</w:t>
      </w:r>
      <w:r>
        <w:rPr>
          <w:color w:val="000000" w:themeColor="text1"/>
        </w:rPr>
        <w:t xml:space="preserve"> die Entwicklung eine</w:t>
      </w:r>
      <w:r w:rsidR="002B608A">
        <w:rPr>
          <w:color w:val="000000" w:themeColor="text1"/>
        </w:rPr>
        <w:t>r</w:t>
      </w:r>
      <w:r>
        <w:rPr>
          <w:color w:val="000000" w:themeColor="text1"/>
        </w:rPr>
        <w:t xml:space="preserve"> </w:t>
      </w:r>
      <w:r w:rsidR="002B608A" w:rsidRPr="002B608A">
        <w:rPr>
          <w:color w:val="000000" w:themeColor="text1"/>
        </w:rPr>
        <w:t>zentrale</w:t>
      </w:r>
      <w:r w:rsidR="002B608A">
        <w:rPr>
          <w:color w:val="000000" w:themeColor="text1"/>
        </w:rPr>
        <w:t>n</w:t>
      </w:r>
      <w:r w:rsidR="002B608A" w:rsidRPr="002B608A">
        <w:rPr>
          <w:color w:val="000000" w:themeColor="text1"/>
        </w:rPr>
        <w:t>, bisher weitgehend unbebaute</w:t>
      </w:r>
      <w:r w:rsidR="002B608A">
        <w:rPr>
          <w:color w:val="000000" w:themeColor="text1"/>
        </w:rPr>
        <w:t>n</w:t>
      </w:r>
      <w:r w:rsidR="002B608A" w:rsidRPr="002B608A">
        <w:rPr>
          <w:color w:val="000000" w:themeColor="text1"/>
        </w:rPr>
        <w:t xml:space="preserve"> Fläche westlich des Stadtkerns an der </w:t>
      </w:r>
      <w:r w:rsidR="00273153">
        <w:rPr>
          <w:color w:val="000000" w:themeColor="text1"/>
        </w:rPr>
        <w:t>Bahnlinie</w:t>
      </w:r>
      <w:r w:rsidR="002B608A" w:rsidRPr="002B608A">
        <w:rPr>
          <w:color w:val="000000" w:themeColor="text1"/>
        </w:rPr>
        <w:t xml:space="preserve"> im Ortsteil </w:t>
      </w:r>
      <w:r w:rsidR="00273153">
        <w:rPr>
          <w:color w:val="000000" w:themeColor="text1"/>
        </w:rPr>
        <w:t>Hau</w:t>
      </w:r>
      <w:r w:rsidR="002B608A" w:rsidRPr="002B608A">
        <w:rPr>
          <w:color w:val="000000" w:themeColor="text1"/>
        </w:rPr>
        <w:t xml:space="preserve"> (</w:t>
      </w:r>
      <w:r w:rsidR="005136CA">
        <w:rPr>
          <w:color w:val="000000" w:themeColor="text1"/>
        </w:rPr>
        <w:t>»Loosche Heide«</w:t>
      </w:r>
      <w:r w:rsidR="002B608A" w:rsidRPr="002B608A">
        <w:rPr>
          <w:color w:val="000000" w:themeColor="text1"/>
        </w:rPr>
        <w:t xml:space="preserve">). Geplant </w:t>
      </w:r>
      <w:r w:rsidR="00273153">
        <w:rPr>
          <w:color w:val="000000" w:themeColor="text1"/>
        </w:rPr>
        <w:t>ist</w:t>
      </w:r>
      <w:r w:rsidR="002B608A" w:rsidRPr="002B608A">
        <w:rPr>
          <w:color w:val="000000" w:themeColor="text1"/>
        </w:rPr>
        <w:t xml:space="preserve"> hier ein</w:t>
      </w:r>
      <w:r w:rsidR="00273153">
        <w:rPr>
          <w:color w:val="000000" w:themeColor="text1"/>
        </w:rPr>
        <w:t>e</w:t>
      </w:r>
      <w:r w:rsidR="002B608A" w:rsidRPr="002B608A">
        <w:rPr>
          <w:color w:val="000000" w:themeColor="text1"/>
        </w:rPr>
        <w:t xml:space="preserve"> Wohnbebauung</w:t>
      </w:r>
      <w:r w:rsidR="00273153">
        <w:rPr>
          <w:color w:val="000000" w:themeColor="text1"/>
        </w:rPr>
        <w:t xml:space="preserve"> mit </w:t>
      </w:r>
      <w:r w:rsidR="00F26C6A">
        <w:rPr>
          <w:color w:val="000000" w:themeColor="text1"/>
        </w:rPr>
        <w:t>1</w:t>
      </w:r>
      <w:r w:rsidR="00AD427A">
        <w:rPr>
          <w:color w:val="000000" w:themeColor="text1"/>
        </w:rPr>
        <w:t>6</w:t>
      </w:r>
      <w:r w:rsidR="00273153">
        <w:rPr>
          <w:color w:val="000000" w:themeColor="text1"/>
        </w:rPr>
        <w:t xml:space="preserve"> Wohneinheiten mit Garagen</w:t>
      </w:r>
      <w:r w:rsidR="00F26C6A">
        <w:rPr>
          <w:color w:val="000000" w:themeColor="text1"/>
        </w:rPr>
        <w:t xml:space="preserve"> sowie zwei </w:t>
      </w:r>
      <w:r w:rsidR="002C3346">
        <w:rPr>
          <w:color w:val="000000" w:themeColor="text1"/>
        </w:rPr>
        <w:t>Mehrfamilienhäusern</w:t>
      </w:r>
      <w:r w:rsidR="002B608A" w:rsidRPr="002B608A">
        <w:rPr>
          <w:color w:val="000000" w:themeColor="text1"/>
        </w:rPr>
        <w:t xml:space="preserve">. </w:t>
      </w:r>
      <w:r w:rsidR="002B608A">
        <w:rPr>
          <w:color w:val="000000" w:themeColor="text1"/>
        </w:rPr>
        <w:t>Das</w:t>
      </w:r>
      <w:r>
        <w:rPr>
          <w:color w:val="000000" w:themeColor="text1"/>
        </w:rPr>
        <w:t xml:space="preserve"> rd. </w:t>
      </w:r>
      <w:r w:rsidR="00273153">
        <w:rPr>
          <w:color w:val="000000" w:themeColor="text1"/>
        </w:rPr>
        <w:t>0,</w:t>
      </w:r>
      <w:r w:rsidR="007A76AF">
        <w:rPr>
          <w:color w:val="000000" w:themeColor="text1"/>
        </w:rPr>
        <w:t>84</w:t>
      </w:r>
      <w:r w:rsidR="00273153">
        <w:rPr>
          <w:color w:val="000000" w:themeColor="text1"/>
        </w:rPr>
        <w:t xml:space="preserve"> </w:t>
      </w:r>
      <w:r>
        <w:rPr>
          <w:color w:val="000000" w:themeColor="text1"/>
        </w:rPr>
        <w:t xml:space="preserve">ha große Plangebiet </w:t>
      </w:r>
      <w:r w:rsidR="002B608A">
        <w:rPr>
          <w:color w:val="000000" w:themeColor="text1"/>
        </w:rPr>
        <w:t>soll für die entsprechenden Nutzungen</w:t>
      </w:r>
      <w:r>
        <w:rPr>
          <w:color w:val="000000" w:themeColor="text1"/>
        </w:rPr>
        <w:t xml:space="preserve"> </w:t>
      </w:r>
      <w:r w:rsidR="00E648F0" w:rsidRPr="006C49AD">
        <w:rPr>
          <w:color w:val="000000" w:themeColor="text1"/>
        </w:rPr>
        <w:t xml:space="preserve">planungsrechtlich </w:t>
      </w:r>
      <w:r w:rsidR="00BA3B7D">
        <w:rPr>
          <w:color w:val="000000" w:themeColor="text1"/>
        </w:rPr>
        <w:t>gesichert</w:t>
      </w:r>
      <w:r>
        <w:rPr>
          <w:color w:val="000000" w:themeColor="text1"/>
        </w:rPr>
        <w:t xml:space="preserve"> werden. </w:t>
      </w:r>
      <w:r w:rsidR="00C140A4">
        <w:rPr>
          <w:color w:val="000000" w:themeColor="text1"/>
        </w:rPr>
        <w:t>H</w:t>
      </w:r>
      <w:r>
        <w:rPr>
          <w:color w:val="000000" w:themeColor="text1"/>
        </w:rPr>
        <w:t xml:space="preserve">ohe ökologische Standards in der Bauausführung </w:t>
      </w:r>
      <w:r w:rsidR="00C140A4">
        <w:rPr>
          <w:color w:val="000000" w:themeColor="text1"/>
        </w:rPr>
        <w:t>sowie</w:t>
      </w:r>
      <w:r>
        <w:rPr>
          <w:color w:val="000000" w:themeColor="text1"/>
        </w:rPr>
        <w:t xml:space="preserve"> Aspekte des Klimaschutzes und der Klimaanpassung werden hierbei besonders berücksichtigt.</w:t>
      </w:r>
    </w:p>
    <w:p w14:paraId="4C371608" w14:textId="1B1B8272" w:rsidR="00B32E17" w:rsidRPr="00FD0A25" w:rsidRDefault="005713F9" w:rsidP="00096C95">
      <w:pPr>
        <w:rPr>
          <w:rFonts w:eastAsia="Arial Unicode MS" w:cs="Arial"/>
          <w:color w:val="000000" w:themeColor="text1"/>
        </w:rPr>
      </w:pPr>
      <w:r w:rsidRPr="005713F9">
        <w:rPr>
          <w:rFonts w:cs="Arial"/>
          <w:color w:val="000000" w:themeColor="text1"/>
        </w:rPr>
        <w:t xml:space="preserve">Das Vorhaben stellt einen sinnvollen Beitrag zur Deckung des Bedburg-Hauer Wohnbedarfs nach dem Grundsatz einer vorrangigen Innenentwicklung dar. Ziel der Planung ist die Entwicklung von Wohnraum gemäß einer geordneten städtebaulichen Entwicklung. </w:t>
      </w:r>
      <w:r w:rsidR="008E787F" w:rsidRPr="005713F9">
        <w:rPr>
          <w:rFonts w:cs="Arial"/>
          <w:color w:val="000000" w:themeColor="text1"/>
        </w:rPr>
        <w:t xml:space="preserve">Der betreffende Vorhabenstandort liegt derzeit </w:t>
      </w:r>
      <w:r w:rsidR="00B32E17" w:rsidRPr="005713F9">
        <w:rPr>
          <w:rFonts w:cs="Arial"/>
          <w:color w:val="000000" w:themeColor="text1"/>
        </w:rPr>
        <w:t>nicht</w:t>
      </w:r>
      <w:r w:rsidR="008E787F" w:rsidRPr="005713F9">
        <w:rPr>
          <w:rFonts w:cs="Arial"/>
          <w:color w:val="000000" w:themeColor="text1"/>
        </w:rPr>
        <w:t xml:space="preserve"> im räumlichen Geltungsbereich </w:t>
      </w:r>
      <w:r w:rsidR="00B32E17" w:rsidRPr="005713F9">
        <w:rPr>
          <w:rFonts w:cs="Arial"/>
          <w:color w:val="000000" w:themeColor="text1"/>
        </w:rPr>
        <w:t>eines</w:t>
      </w:r>
      <w:r w:rsidR="008E787F" w:rsidRPr="005713F9">
        <w:rPr>
          <w:rFonts w:cs="Arial"/>
          <w:color w:val="000000" w:themeColor="text1"/>
        </w:rPr>
        <w:t xml:space="preserve"> Bebauungsplanes</w:t>
      </w:r>
      <w:r w:rsidR="008E787F" w:rsidRPr="00FD0A25">
        <w:rPr>
          <w:rFonts w:cs="Arial"/>
          <w:color w:val="000000" w:themeColor="text1"/>
        </w:rPr>
        <w:t xml:space="preserve">. </w:t>
      </w:r>
      <w:r w:rsidR="008E787F" w:rsidRPr="00FD0A25">
        <w:rPr>
          <w:rFonts w:eastAsia="Arial Unicode MS" w:cs="Arial"/>
          <w:color w:val="000000" w:themeColor="text1"/>
        </w:rPr>
        <w:t xml:space="preserve">Zur Schaffung der planungsrechtlichen Voraussetzungen auf Ebene der verbindlichen Bauleitplanung ist es daher nunmehr erforderlich, den Bebauungsplan Nr. </w:t>
      </w:r>
      <w:r w:rsidR="00843BF1">
        <w:rPr>
          <w:rFonts w:eastAsia="Arial Unicode MS" w:cs="Arial"/>
          <w:color w:val="000000" w:themeColor="text1"/>
        </w:rPr>
        <w:t>28</w:t>
      </w:r>
      <w:r w:rsidR="00732C94" w:rsidRPr="00FD0A25">
        <w:rPr>
          <w:rFonts w:eastAsia="Arial Unicode MS" w:cs="Arial"/>
          <w:color w:val="000000" w:themeColor="text1"/>
        </w:rPr>
        <w:t xml:space="preserve"> </w:t>
      </w:r>
      <w:r w:rsidRPr="00FD0A25">
        <w:rPr>
          <w:rFonts w:eastAsia="Arial Unicode MS" w:cs="Arial"/>
          <w:color w:val="000000" w:themeColor="text1"/>
        </w:rPr>
        <w:t>»</w:t>
      </w:r>
      <w:r>
        <w:rPr>
          <w:rFonts w:eastAsia="Arial Unicode MS" w:cs="Arial"/>
          <w:color w:val="000000" w:themeColor="text1"/>
        </w:rPr>
        <w:t>Loosche Heide II</w:t>
      </w:r>
      <w:r w:rsidRPr="00FD0A25">
        <w:rPr>
          <w:rFonts w:eastAsia="Arial Unicode MS" w:cs="Arial"/>
          <w:color w:val="000000" w:themeColor="text1"/>
        </w:rPr>
        <w:t xml:space="preserve">« </w:t>
      </w:r>
      <w:r>
        <w:rPr>
          <w:rFonts w:eastAsia="Arial Unicode MS" w:cs="Arial"/>
          <w:color w:val="000000" w:themeColor="text1"/>
        </w:rPr>
        <w:t xml:space="preserve">aufzustellen. </w:t>
      </w:r>
    </w:p>
    <w:p w14:paraId="18176418" w14:textId="77777777" w:rsidR="0066686F" w:rsidRPr="00FD0A25" w:rsidRDefault="0066686F" w:rsidP="00096C95">
      <w:pPr>
        <w:rPr>
          <w:rFonts w:eastAsia="Times New Roman"/>
          <w:color w:val="000000" w:themeColor="text1"/>
          <w:lang w:eastAsia="de-DE"/>
        </w:rPr>
      </w:pPr>
    </w:p>
    <w:p w14:paraId="441BCAEC" w14:textId="77777777" w:rsidR="000020CC" w:rsidRPr="00FD0A25" w:rsidRDefault="000020CC" w:rsidP="00096C95">
      <w:pPr>
        <w:pStyle w:val="berschrift2"/>
        <w:numPr>
          <w:ilvl w:val="1"/>
          <w:numId w:val="1"/>
        </w:numPr>
        <w:ind w:left="567" w:hanging="567"/>
      </w:pPr>
      <w:bookmarkStart w:id="6" w:name="_Toc149815570"/>
      <w:r w:rsidRPr="00FD0A25">
        <w:t>Verfahrensart</w:t>
      </w:r>
      <w:bookmarkEnd w:id="5"/>
      <w:bookmarkEnd w:id="6"/>
    </w:p>
    <w:p w14:paraId="5EAD923E" w14:textId="049F2CD9" w:rsidR="00767221" w:rsidRPr="00FD0A25" w:rsidRDefault="00767221" w:rsidP="00096C95">
      <w:pPr>
        <w:rPr>
          <w:color w:val="000000" w:themeColor="text1"/>
        </w:rPr>
      </w:pPr>
      <w:r w:rsidRPr="00FD0A25">
        <w:rPr>
          <w:color w:val="000000" w:themeColor="text1"/>
        </w:rPr>
        <w:t xml:space="preserve">Der </w:t>
      </w:r>
      <w:r w:rsidR="00ED0260" w:rsidRPr="00FD0A25">
        <w:rPr>
          <w:color w:val="000000" w:themeColor="text1"/>
        </w:rPr>
        <w:t xml:space="preserve">Ausschuss für </w:t>
      </w:r>
      <w:r w:rsidR="007A16C1" w:rsidRPr="006169B2">
        <w:rPr>
          <w:color w:val="000000" w:themeColor="text1"/>
        </w:rPr>
        <w:t>Umwelt</w:t>
      </w:r>
      <w:r w:rsidR="007A16C1">
        <w:rPr>
          <w:color w:val="000000" w:themeColor="text1"/>
        </w:rPr>
        <w:t>, Klimaschutz und Gemeindeentwicklung</w:t>
      </w:r>
      <w:r w:rsidR="007A16C1" w:rsidRPr="00FD0A25">
        <w:rPr>
          <w:color w:val="000000" w:themeColor="text1"/>
        </w:rPr>
        <w:t xml:space="preserve"> </w:t>
      </w:r>
      <w:r w:rsidRPr="00FD0A25">
        <w:rPr>
          <w:color w:val="000000" w:themeColor="text1"/>
        </w:rPr>
        <w:t xml:space="preserve">der </w:t>
      </w:r>
      <w:r w:rsidR="005136CA">
        <w:rPr>
          <w:color w:val="000000" w:themeColor="text1"/>
        </w:rPr>
        <w:t xml:space="preserve">Gemeinde Bedburg-Hau </w:t>
      </w:r>
      <w:r w:rsidRPr="00FD0A25">
        <w:rPr>
          <w:color w:val="000000" w:themeColor="text1"/>
        </w:rPr>
        <w:t xml:space="preserve">hat in seiner Sitzung am </w:t>
      </w:r>
      <w:r w:rsidR="00563641">
        <w:rPr>
          <w:color w:val="000000" w:themeColor="text1"/>
        </w:rPr>
        <w:t>21</w:t>
      </w:r>
      <w:r w:rsidRPr="00FD0A25">
        <w:rPr>
          <w:color w:val="000000" w:themeColor="text1"/>
        </w:rPr>
        <w:t>.</w:t>
      </w:r>
      <w:r w:rsidR="000340C5" w:rsidRPr="00FD0A25">
        <w:rPr>
          <w:color w:val="000000" w:themeColor="text1"/>
        </w:rPr>
        <w:t>0</w:t>
      </w:r>
      <w:r w:rsidR="00563641">
        <w:rPr>
          <w:color w:val="000000" w:themeColor="text1"/>
        </w:rPr>
        <w:t>6</w:t>
      </w:r>
      <w:r w:rsidRPr="00FD0A25">
        <w:rPr>
          <w:color w:val="000000" w:themeColor="text1"/>
        </w:rPr>
        <w:t>.202</w:t>
      </w:r>
      <w:r w:rsidR="00563641">
        <w:rPr>
          <w:color w:val="000000" w:themeColor="text1"/>
        </w:rPr>
        <w:t>2</w:t>
      </w:r>
      <w:r w:rsidRPr="00FD0A25">
        <w:rPr>
          <w:color w:val="000000" w:themeColor="text1"/>
        </w:rPr>
        <w:t xml:space="preserve"> den Beschluss zur Aufstellung des Bebauungsplans Nr. </w:t>
      </w:r>
      <w:r w:rsidR="00843BF1">
        <w:rPr>
          <w:color w:val="000000" w:themeColor="text1"/>
        </w:rPr>
        <w:t>28</w:t>
      </w:r>
      <w:r w:rsidR="00945FEC" w:rsidRPr="00FD0A25">
        <w:rPr>
          <w:color w:val="000000" w:themeColor="text1"/>
        </w:rPr>
        <w:t xml:space="preserve"> </w:t>
      </w:r>
      <w:r w:rsidR="005136CA">
        <w:rPr>
          <w:color w:val="000000" w:themeColor="text1"/>
        </w:rPr>
        <w:t xml:space="preserve">»Loosche Heide« </w:t>
      </w:r>
      <w:r w:rsidRPr="00FD0A25">
        <w:rPr>
          <w:color w:val="000000" w:themeColor="text1"/>
        </w:rPr>
        <w:t xml:space="preserve">gefasst, mit dem die planungsrechtlichen Voraussetzungen für die Entwicklung </w:t>
      </w:r>
      <w:r w:rsidR="008D2502" w:rsidRPr="00FD0A25">
        <w:rPr>
          <w:color w:val="000000" w:themeColor="text1"/>
        </w:rPr>
        <w:t>der Fläche an der</w:t>
      </w:r>
      <w:r w:rsidR="00386FEE">
        <w:rPr>
          <w:color w:val="000000" w:themeColor="text1"/>
        </w:rPr>
        <w:t xml:space="preserve"> </w:t>
      </w:r>
      <w:r w:rsidR="008D2502" w:rsidRPr="00FD0A25">
        <w:rPr>
          <w:color w:val="000000" w:themeColor="text1"/>
        </w:rPr>
        <w:t>Straße</w:t>
      </w:r>
      <w:r w:rsidRPr="00FD0A25">
        <w:rPr>
          <w:color w:val="000000" w:themeColor="text1"/>
        </w:rPr>
        <w:t xml:space="preserve"> </w:t>
      </w:r>
      <w:r w:rsidR="00386FEE">
        <w:rPr>
          <w:color w:val="000000" w:themeColor="text1"/>
        </w:rPr>
        <w:t>»Loosche Heide</w:t>
      </w:r>
      <w:r w:rsidR="00096F27">
        <w:rPr>
          <w:color w:val="000000" w:themeColor="text1"/>
        </w:rPr>
        <w:t xml:space="preserve"> II</w:t>
      </w:r>
      <w:r w:rsidR="00386FEE">
        <w:rPr>
          <w:color w:val="000000" w:themeColor="text1"/>
        </w:rPr>
        <w:t xml:space="preserve">« </w:t>
      </w:r>
      <w:r w:rsidRPr="00FD0A25">
        <w:rPr>
          <w:color w:val="000000" w:themeColor="text1"/>
        </w:rPr>
        <w:t xml:space="preserve">geschaffen werden sollen. Der Bebauungsplan wird </w:t>
      </w:r>
      <w:r w:rsidR="00386FEE">
        <w:rPr>
          <w:color w:val="000000" w:themeColor="text1"/>
        </w:rPr>
        <w:t>gem.</w:t>
      </w:r>
      <w:r w:rsidRPr="00FD0A25">
        <w:rPr>
          <w:color w:val="000000" w:themeColor="text1"/>
        </w:rPr>
        <w:t xml:space="preserve"> </w:t>
      </w:r>
      <w:r w:rsidR="00386FEE">
        <w:rPr>
          <w:color w:val="000000" w:themeColor="text1"/>
        </w:rPr>
        <w:t>§ 13a BauGB als Bebauungsplan der Innenentwicklung aufgestellt.</w:t>
      </w:r>
      <w:r w:rsidRPr="00FD0A25">
        <w:rPr>
          <w:color w:val="000000" w:themeColor="text1"/>
        </w:rPr>
        <w:t xml:space="preserve"> </w:t>
      </w:r>
      <w:r w:rsidR="00386FEE">
        <w:rPr>
          <w:color w:val="000000" w:themeColor="text1"/>
        </w:rPr>
        <w:t>Die Größe der Fläche, die der Planung zu Grunde liegt, unterschreitet den Schwellen</w:t>
      </w:r>
      <w:r w:rsidR="005713F9">
        <w:rPr>
          <w:color w:val="000000" w:themeColor="text1"/>
        </w:rPr>
        <w:t>w</w:t>
      </w:r>
      <w:r w:rsidR="00386FEE">
        <w:rPr>
          <w:color w:val="000000" w:themeColor="text1"/>
        </w:rPr>
        <w:t xml:space="preserve">ert von 20.000 qm, sodass diese Verfahrensart grundsätzlich möglich ist. </w:t>
      </w:r>
      <w:r w:rsidR="00662AA4" w:rsidRPr="00386FEE">
        <w:rPr>
          <w:rFonts w:eastAsia="Times New Roman" w:cs="Times New Roman"/>
          <w:szCs w:val="20"/>
          <w:lang w:eastAsia="de-DE"/>
        </w:rPr>
        <w:t>Im beschleunigten Verfahren wird von der Umweltprüfung nach §</w:t>
      </w:r>
      <w:r w:rsidR="00662AA4">
        <w:rPr>
          <w:rFonts w:eastAsia="Times New Roman" w:cs="Times New Roman"/>
          <w:szCs w:val="20"/>
          <w:lang w:eastAsia="de-DE"/>
        </w:rPr>
        <w:t xml:space="preserve"> </w:t>
      </w:r>
      <w:r w:rsidR="00662AA4" w:rsidRPr="00386FEE">
        <w:rPr>
          <w:rFonts w:eastAsia="Times New Roman" w:cs="Times New Roman"/>
          <w:szCs w:val="20"/>
          <w:lang w:eastAsia="de-DE"/>
        </w:rPr>
        <w:t>2 Ab</w:t>
      </w:r>
      <w:r w:rsidR="00662AA4">
        <w:rPr>
          <w:rFonts w:eastAsia="Times New Roman" w:cs="Times New Roman"/>
          <w:szCs w:val="20"/>
          <w:lang w:eastAsia="de-DE"/>
        </w:rPr>
        <w:t xml:space="preserve">s. </w:t>
      </w:r>
      <w:r w:rsidR="00662AA4" w:rsidRPr="00386FEE">
        <w:rPr>
          <w:rFonts w:eastAsia="Times New Roman" w:cs="Times New Roman"/>
          <w:szCs w:val="20"/>
          <w:lang w:eastAsia="de-DE"/>
        </w:rPr>
        <w:t>4 BauGB, von dem Umweltbericht nach §</w:t>
      </w:r>
      <w:r w:rsidR="00662AA4">
        <w:rPr>
          <w:rFonts w:eastAsia="Times New Roman" w:cs="Times New Roman"/>
          <w:szCs w:val="20"/>
          <w:lang w:eastAsia="de-DE"/>
        </w:rPr>
        <w:t xml:space="preserve"> </w:t>
      </w:r>
      <w:r w:rsidR="00662AA4" w:rsidRPr="00386FEE">
        <w:rPr>
          <w:rFonts w:eastAsia="Times New Roman" w:cs="Times New Roman"/>
          <w:szCs w:val="20"/>
          <w:lang w:eastAsia="de-DE"/>
        </w:rPr>
        <w:t>2a BauGB, von der Angabe nach §</w:t>
      </w:r>
      <w:r w:rsidR="00662AA4">
        <w:rPr>
          <w:rFonts w:eastAsia="Times New Roman" w:cs="Times New Roman"/>
          <w:szCs w:val="20"/>
          <w:lang w:eastAsia="de-DE"/>
        </w:rPr>
        <w:t xml:space="preserve"> </w:t>
      </w:r>
      <w:r w:rsidR="00662AA4" w:rsidRPr="00386FEE">
        <w:rPr>
          <w:rFonts w:eastAsia="Times New Roman" w:cs="Times New Roman"/>
          <w:szCs w:val="20"/>
          <w:lang w:eastAsia="de-DE"/>
        </w:rPr>
        <w:t>3 Abs</w:t>
      </w:r>
      <w:r w:rsidR="00662AA4">
        <w:rPr>
          <w:rFonts w:eastAsia="Times New Roman" w:cs="Times New Roman"/>
          <w:szCs w:val="20"/>
          <w:lang w:eastAsia="de-DE"/>
        </w:rPr>
        <w:t xml:space="preserve">. </w:t>
      </w:r>
      <w:r w:rsidR="00662AA4" w:rsidRPr="00386FEE">
        <w:rPr>
          <w:rFonts w:eastAsia="Times New Roman" w:cs="Times New Roman"/>
          <w:szCs w:val="20"/>
          <w:lang w:eastAsia="de-DE"/>
        </w:rPr>
        <w:t>2 S</w:t>
      </w:r>
      <w:r w:rsidR="00662AA4">
        <w:rPr>
          <w:rFonts w:eastAsia="Times New Roman" w:cs="Times New Roman"/>
          <w:szCs w:val="20"/>
          <w:lang w:eastAsia="de-DE"/>
        </w:rPr>
        <w:t xml:space="preserve">. </w:t>
      </w:r>
      <w:r w:rsidR="00662AA4" w:rsidRPr="00386FEE">
        <w:rPr>
          <w:rFonts w:eastAsia="Times New Roman" w:cs="Times New Roman"/>
          <w:szCs w:val="20"/>
          <w:lang w:eastAsia="de-DE"/>
        </w:rPr>
        <w:t xml:space="preserve">2 BauGB, welche Arten umweltbezogener Informationen </w:t>
      </w:r>
      <w:r w:rsidR="002C3346" w:rsidRPr="00386FEE">
        <w:rPr>
          <w:rFonts w:eastAsia="Times New Roman" w:cs="Times New Roman"/>
          <w:szCs w:val="20"/>
          <w:lang w:eastAsia="de-DE"/>
        </w:rPr>
        <w:t>verfügbar</w:t>
      </w:r>
      <w:r w:rsidR="00662AA4" w:rsidRPr="00386FEE">
        <w:rPr>
          <w:rFonts w:eastAsia="Times New Roman" w:cs="Times New Roman"/>
          <w:szCs w:val="20"/>
          <w:lang w:eastAsia="de-DE"/>
        </w:rPr>
        <w:t xml:space="preserve"> sind sowie von der zusammenfassenden </w:t>
      </w:r>
      <w:r w:rsidR="002C3346" w:rsidRPr="00386FEE">
        <w:rPr>
          <w:rFonts w:eastAsia="Times New Roman" w:cs="Times New Roman"/>
          <w:szCs w:val="20"/>
          <w:lang w:eastAsia="de-DE"/>
        </w:rPr>
        <w:t>Erklärung</w:t>
      </w:r>
      <w:r w:rsidR="00662AA4" w:rsidRPr="00386FEE">
        <w:rPr>
          <w:rFonts w:eastAsia="Times New Roman" w:cs="Times New Roman"/>
          <w:szCs w:val="20"/>
          <w:lang w:eastAsia="de-DE"/>
        </w:rPr>
        <w:t xml:space="preserve"> nach §</w:t>
      </w:r>
      <w:r w:rsidR="00662AA4">
        <w:rPr>
          <w:rFonts w:eastAsia="Times New Roman" w:cs="Times New Roman"/>
          <w:szCs w:val="20"/>
          <w:lang w:eastAsia="de-DE"/>
        </w:rPr>
        <w:t xml:space="preserve"> </w:t>
      </w:r>
      <w:r w:rsidR="00662AA4" w:rsidRPr="00386FEE">
        <w:rPr>
          <w:rFonts w:eastAsia="Times New Roman" w:cs="Times New Roman"/>
          <w:szCs w:val="20"/>
          <w:lang w:eastAsia="de-DE"/>
        </w:rPr>
        <w:t>6 a Abs</w:t>
      </w:r>
      <w:r w:rsidR="00662AA4">
        <w:rPr>
          <w:rFonts w:eastAsia="Times New Roman" w:cs="Times New Roman"/>
          <w:szCs w:val="20"/>
          <w:lang w:eastAsia="de-DE"/>
        </w:rPr>
        <w:t>.</w:t>
      </w:r>
      <w:r w:rsidR="00662AA4" w:rsidRPr="00386FEE">
        <w:rPr>
          <w:rFonts w:eastAsia="Times New Roman" w:cs="Times New Roman"/>
          <w:szCs w:val="20"/>
          <w:lang w:eastAsia="de-DE"/>
        </w:rPr>
        <w:t xml:space="preserve"> 1 BauGB und § 10 a Abs</w:t>
      </w:r>
      <w:r w:rsidR="00662AA4">
        <w:rPr>
          <w:rFonts w:eastAsia="Times New Roman" w:cs="Times New Roman"/>
          <w:szCs w:val="20"/>
          <w:lang w:eastAsia="de-DE"/>
        </w:rPr>
        <w:t>.</w:t>
      </w:r>
      <w:r w:rsidR="00662AA4" w:rsidRPr="00386FEE">
        <w:rPr>
          <w:rFonts w:eastAsia="Times New Roman" w:cs="Times New Roman"/>
          <w:szCs w:val="20"/>
          <w:lang w:eastAsia="de-DE"/>
        </w:rPr>
        <w:t xml:space="preserve"> 1 BauGB abgesehen; §</w:t>
      </w:r>
      <w:r w:rsidR="00733DE0">
        <w:rPr>
          <w:rFonts w:eastAsia="Times New Roman" w:cs="Times New Roman"/>
          <w:szCs w:val="20"/>
          <w:lang w:eastAsia="de-DE"/>
        </w:rPr>
        <w:t xml:space="preserve"> </w:t>
      </w:r>
      <w:r w:rsidR="00662AA4" w:rsidRPr="00386FEE">
        <w:rPr>
          <w:rFonts w:eastAsia="Times New Roman" w:cs="Times New Roman"/>
          <w:szCs w:val="20"/>
          <w:lang w:eastAsia="de-DE"/>
        </w:rPr>
        <w:t>4c ist nicht anzuwenden.</w:t>
      </w:r>
      <w:r w:rsidR="00662AA4">
        <w:rPr>
          <w:rFonts w:eastAsia="Times New Roman" w:cs="Times New Roman"/>
          <w:szCs w:val="20"/>
          <w:lang w:eastAsia="de-DE"/>
        </w:rPr>
        <w:t xml:space="preserve"> </w:t>
      </w:r>
      <w:r w:rsidR="00662AA4" w:rsidRPr="00096C95">
        <w:rPr>
          <w:rFonts w:eastAsia="Times New Roman" w:cs="Times New Roman"/>
          <w:szCs w:val="20"/>
          <w:lang w:eastAsia="de-DE"/>
        </w:rPr>
        <w:t>Es ist bei der Beteiligung nach Abs</w:t>
      </w:r>
      <w:r w:rsidR="00662AA4">
        <w:rPr>
          <w:rFonts w:eastAsia="Times New Roman" w:cs="Times New Roman"/>
          <w:szCs w:val="20"/>
          <w:lang w:eastAsia="de-DE"/>
        </w:rPr>
        <w:t>.</w:t>
      </w:r>
      <w:r w:rsidR="00662AA4" w:rsidRPr="00096C95">
        <w:rPr>
          <w:rFonts w:eastAsia="Times New Roman" w:cs="Times New Roman"/>
          <w:szCs w:val="20"/>
          <w:lang w:eastAsia="de-DE"/>
        </w:rPr>
        <w:t xml:space="preserve"> 2 S</w:t>
      </w:r>
      <w:r w:rsidR="00662AA4">
        <w:rPr>
          <w:rFonts w:eastAsia="Times New Roman" w:cs="Times New Roman"/>
          <w:szCs w:val="20"/>
          <w:lang w:eastAsia="de-DE"/>
        </w:rPr>
        <w:t xml:space="preserve">. </w:t>
      </w:r>
      <w:r w:rsidR="00662AA4" w:rsidRPr="00096C95">
        <w:rPr>
          <w:rFonts w:eastAsia="Times New Roman" w:cs="Times New Roman"/>
          <w:szCs w:val="20"/>
          <w:lang w:eastAsia="de-DE"/>
        </w:rPr>
        <w:t>2 BauGB darauf hinzuweisen, dass von einer Umweltprüfung abgesehen wird</w:t>
      </w:r>
      <w:r w:rsidR="00662AA4">
        <w:rPr>
          <w:rFonts w:eastAsia="Times New Roman" w:cs="Times New Roman"/>
          <w:szCs w:val="20"/>
          <w:lang w:eastAsia="de-DE"/>
        </w:rPr>
        <w:t xml:space="preserve">. </w:t>
      </w:r>
      <w:r w:rsidRPr="00FD0A25">
        <w:rPr>
          <w:color w:val="000000" w:themeColor="text1"/>
        </w:rPr>
        <w:t xml:space="preserve">Der rechtswirksame Flächennutzungsplan (FNP) der </w:t>
      </w:r>
      <w:r w:rsidR="00386FEE">
        <w:rPr>
          <w:color w:val="000000" w:themeColor="text1"/>
        </w:rPr>
        <w:t>Gemeinde Bedburg-Hau</w:t>
      </w:r>
      <w:r w:rsidRPr="00FD0A25">
        <w:rPr>
          <w:color w:val="000000" w:themeColor="text1"/>
        </w:rPr>
        <w:t xml:space="preserve"> stellt das Plangebiet</w:t>
      </w:r>
      <w:r w:rsidR="008D2502" w:rsidRPr="00FD0A25">
        <w:rPr>
          <w:color w:val="000000" w:themeColor="text1"/>
        </w:rPr>
        <w:t xml:space="preserve"> </w:t>
      </w:r>
      <w:r w:rsidRPr="00E662CE">
        <w:rPr>
          <w:color w:val="000000" w:themeColor="text1"/>
        </w:rPr>
        <w:t>als Wohnbaufläche dar</w:t>
      </w:r>
      <w:r w:rsidRPr="00FD0A25">
        <w:rPr>
          <w:color w:val="000000" w:themeColor="text1"/>
        </w:rPr>
        <w:t xml:space="preserve">, insofern ist eine Änderung des FNP </w:t>
      </w:r>
      <w:r w:rsidR="00386FEE">
        <w:rPr>
          <w:color w:val="000000" w:themeColor="text1"/>
        </w:rPr>
        <w:t xml:space="preserve">nicht </w:t>
      </w:r>
      <w:r w:rsidRPr="00FD0A25">
        <w:rPr>
          <w:color w:val="000000" w:themeColor="text1"/>
        </w:rPr>
        <w:t>erforderlich.</w:t>
      </w:r>
    </w:p>
    <w:p w14:paraId="43D02CCA" w14:textId="2A405CC3" w:rsidR="00AC52EA" w:rsidRDefault="00767221" w:rsidP="00096C95">
      <w:pPr>
        <w:rPr>
          <w:color w:val="000000" w:themeColor="text1"/>
        </w:rPr>
      </w:pPr>
      <w:r w:rsidRPr="00FD0A25">
        <w:rPr>
          <w:color w:val="000000" w:themeColor="text1"/>
        </w:rPr>
        <w:t xml:space="preserve">Nächster anstehender Verfahrensschritt ist die </w:t>
      </w:r>
      <w:r w:rsidRPr="00FC4C23">
        <w:rPr>
          <w:color w:val="000000" w:themeColor="text1"/>
        </w:rPr>
        <w:t>frühzeitige Beteiligung</w:t>
      </w:r>
      <w:r w:rsidRPr="00FD0A25">
        <w:rPr>
          <w:color w:val="000000" w:themeColor="text1"/>
        </w:rPr>
        <w:t xml:space="preserve"> der Öffentlichkeit gemäß § 3 Abs. 1 BauGB sowie der Behörden und sonstigen Träger öffentlicher Belange gemäß § 4 Abs. 1 BauGB.</w:t>
      </w:r>
    </w:p>
    <w:p w14:paraId="0BE9FA9F" w14:textId="08AD17A2" w:rsidR="00767221" w:rsidRPr="00FD0A25" w:rsidRDefault="00AC52EA" w:rsidP="00AC52EA">
      <w:pPr>
        <w:spacing w:before="0" w:after="0" w:line="240" w:lineRule="auto"/>
        <w:jc w:val="left"/>
        <w:rPr>
          <w:color w:val="000000" w:themeColor="text1"/>
        </w:rPr>
      </w:pPr>
      <w:r>
        <w:rPr>
          <w:color w:val="000000" w:themeColor="text1"/>
        </w:rPr>
        <w:br w:type="page"/>
      </w:r>
    </w:p>
    <w:p w14:paraId="25F61A79" w14:textId="77777777" w:rsidR="00891DFE" w:rsidRDefault="000020CC" w:rsidP="00407CF0">
      <w:pPr>
        <w:pStyle w:val="berschrift1"/>
        <w:numPr>
          <w:ilvl w:val="0"/>
          <w:numId w:val="1"/>
        </w:numPr>
        <w:ind w:left="709" w:hanging="709"/>
      </w:pPr>
      <w:bookmarkStart w:id="7" w:name="_Toc149815571"/>
      <w:r>
        <w:lastRenderedPageBreak/>
        <w:t>Planungsrechtliche Situation</w:t>
      </w:r>
      <w:bookmarkEnd w:id="7"/>
    </w:p>
    <w:p w14:paraId="2184B2C9" w14:textId="77777777" w:rsidR="004B45DA" w:rsidRDefault="004B45DA" w:rsidP="00AB2CDB">
      <w:pPr>
        <w:pStyle w:val="berschrift2"/>
        <w:numPr>
          <w:ilvl w:val="0"/>
          <w:numId w:val="0"/>
        </w:numPr>
      </w:pPr>
      <w:bookmarkStart w:id="8" w:name="_Ref43988086"/>
    </w:p>
    <w:p w14:paraId="35D02C5A" w14:textId="500792CD" w:rsidR="004B45DA" w:rsidRPr="00231CFB" w:rsidRDefault="004B45DA" w:rsidP="004B45DA">
      <w:pPr>
        <w:pStyle w:val="berschrift2"/>
        <w:numPr>
          <w:ilvl w:val="1"/>
          <w:numId w:val="1"/>
        </w:numPr>
        <w:ind w:left="567" w:hanging="567"/>
      </w:pPr>
      <w:bookmarkStart w:id="9" w:name="_Toc149815572"/>
      <w:r w:rsidRPr="00231CFB">
        <w:t>Raumordnung und Landesplanung</w:t>
      </w:r>
      <w:bookmarkEnd w:id="9"/>
    </w:p>
    <w:p w14:paraId="1F235D70" w14:textId="402592B7" w:rsidR="004B45DA" w:rsidRPr="00231CFB" w:rsidRDefault="004B45DA" w:rsidP="0084706F">
      <w:pPr>
        <w:pStyle w:val="berschrift2"/>
        <w:numPr>
          <w:ilvl w:val="2"/>
          <w:numId w:val="1"/>
        </w:numPr>
        <w:ind w:left="567" w:hanging="567"/>
      </w:pPr>
      <w:bookmarkStart w:id="10" w:name="_Toc149815573"/>
      <w:r w:rsidRPr="00231CFB">
        <w:t>Bundesraumordnungsplan Hochwasserschutz (BRPH)</w:t>
      </w:r>
      <w:bookmarkEnd w:id="10"/>
    </w:p>
    <w:p w14:paraId="7906163F" w14:textId="3DF2DCD8" w:rsidR="005C29EB" w:rsidRDefault="00EB27EA" w:rsidP="006B6127">
      <w:pPr>
        <w:rPr>
          <w:rFonts w:cs="Arial"/>
          <w:color w:val="000000"/>
        </w:rPr>
      </w:pPr>
      <w:r w:rsidRPr="0014767A">
        <w:rPr>
          <w:rFonts w:cs="Arial"/>
          <w:color w:val="000000"/>
        </w:rPr>
        <w:t xml:space="preserve">Auf </w:t>
      </w:r>
      <w:r>
        <w:rPr>
          <w:rFonts w:cs="Arial"/>
          <w:color w:val="000000"/>
        </w:rPr>
        <w:t>Ebene der Bundesraumordnung</w:t>
      </w:r>
      <w:r w:rsidRPr="0014767A">
        <w:rPr>
          <w:rFonts w:cs="Arial"/>
          <w:color w:val="000000"/>
        </w:rPr>
        <w:t xml:space="preserve"> w</w:t>
      </w:r>
      <w:r>
        <w:rPr>
          <w:rFonts w:cs="Arial"/>
          <w:color w:val="000000"/>
        </w:rPr>
        <w:t>i</w:t>
      </w:r>
      <w:r w:rsidRPr="0014767A">
        <w:rPr>
          <w:rFonts w:cs="Arial"/>
          <w:color w:val="000000"/>
        </w:rPr>
        <w:t>rd</w:t>
      </w:r>
      <w:r>
        <w:rPr>
          <w:rFonts w:cs="Arial"/>
          <w:color w:val="000000"/>
        </w:rPr>
        <w:t xml:space="preserve"> der länderübergreifende Hochwasserschutz im Bundesraumordnungsp</w:t>
      </w:r>
      <w:r w:rsidR="00AB761A">
        <w:rPr>
          <w:rFonts w:cs="Arial"/>
          <w:color w:val="000000"/>
        </w:rPr>
        <w:t>lan</w:t>
      </w:r>
      <w:r>
        <w:rPr>
          <w:rFonts w:cs="Arial"/>
          <w:color w:val="000000"/>
        </w:rPr>
        <w:t xml:space="preserve"> Hochwasserschutz (BRPH) als Anlage der </w:t>
      </w:r>
      <w:r w:rsidR="000E3B5F">
        <w:rPr>
          <w:rFonts w:cs="Arial"/>
          <w:color w:val="000000"/>
        </w:rPr>
        <w:t xml:space="preserve">am 01. September 2021 in Kraft getretenen </w:t>
      </w:r>
      <w:r>
        <w:rPr>
          <w:rFonts w:cs="Arial"/>
          <w:color w:val="000000"/>
        </w:rPr>
        <w:t xml:space="preserve">Verordnung über die Raumordnung im Bund für einen übergreifenden Hochwasserschutz geregelt. </w:t>
      </w:r>
      <w:r w:rsidR="006B6127">
        <w:rPr>
          <w:rFonts w:cs="Arial"/>
          <w:color w:val="000000"/>
        </w:rPr>
        <w:t xml:space="preserve">Im Plangebiet befinden </w:t>
      </w:r>
      <w:r w:rsidR="006B6127" w:rsidRPr="006D1753">
        <w:rPr>
          <w:rFonts w:cs="Arial"/>
          <w:color w:val="000000"/>
        </w:rPr>
        <w:t>sich keine Überschwemmungsgebiete</w:t>
      </w:r>
      <w:r w:rsidR="006B6127">
        <w:rPr>
          <w:rFonts w:cs="Arial"/>
          <w:color w:val="000000"/>
        </w:rPr>
        <w:t>.</w:t>
      </w:r>
      <w:r w:rsidR="00955DAA">
        <w:rPr>
          <w:rFonts w:cs="Arial"/>
          <w:color w:val="000000"/>
        </w:rPr>
        <w:t xml:space="preserve"> Belange des Schutzgutes Wasser werden im Rahmen der Umweltprüfung berücksichtigt.</w:t>
      </w:r>
    </w:p>
    <w:p w14:paraId="1935503A" w14:textId="77777777" w:rsidR="006B6127" w:rsidRPr="006B6127" w:rsidRDefault="006B6127" w:rsidP="006B6127">
      <w:pPr>
        <w:rPr>
          <w:rFonts w:cs="Arial"/>
          <w:color w:val="000000"/>
        </w:rPr>
      </w:pPr>
    </w:p>
    <w:p w14:paraId="7B736D6A" w14:textId="15987991" w:rsidR="004B45DA" w:rsidRPr="004B45DA" w:rsidRDefault="004B45DA" w:rsidP="0084706F">
      <w:pPr>
        <w:pStyle w:val="berschrift2"/>
        <w:numPr>
          <w:ilvl w:val="2"/>
          <w:numId w:val="1"/>
        </w:numPr>
        <w:ind w:left="709" w:hanging="657"/>
      </w:pPr>
      <w:bookmarkStart w:id="11" w:name="_Toc149815574"/>
      <w:r>
        <w:t>Landesentwicklungsplan (LEP)</w:t>
      </w:r>
      <w:bookmarkEnd w:id="11"/>
    </w:p>
    <w:p w14:paraId="752FBE9C" w14:textId="3F490F1E" w:rsidR="004B45DA" w:rsidRPr="004B45DA" w:rsidRDefault="004B45DA" w:rsidP="00933925">
      <w:r w:rsidRPr="0014767A">
        <w:rPr>
          <w:rFonts w:cs="Arial"/>
          <w:color w:val="000000"/>
        </w:rPr>
        <w:t xml:space="preserve">Gemäß § 1 Abs. 1 des Raumordnungsgesetzes (ROG) sind der Gesamtraum der Bundesrepublik Deutschland und seine Teilräume u.a. durch Raumordnungspläne zu entwickeln, zu ordnen und zu sichern. Auf Ebene der Landesplanung für das Land Nordrhein- Westfalen werden die Grundsätze und Ziele der Raumordnung im Landesentwicklungsplan (LEP NRW) festgehalten, der nach seiner Veröffentlichung im Gesetzes- und Verordnungsblatt am 5. August 2019 in Kraft getreten ist. </w:t>
      </w:r>
      <w:r w:rsidR="00933925">
        <w:rPr>
          <w:rFonts w:cs="Arial"/>
          <w:color w:val="000000"/>
        </w:rPr>
        <w:t xml:space="preserve">Im Landesentwicklungsplan </w:t>
      </w:r>
      <w:r w:rsidR="00933925" w:rsidRPr="0014767A">
        <w:rPr>
          <w:rFonts w:cs="Arial"/>
          <w:color w:val="000000"/>
        </w:rPr>
        <w:t>für das Land Nordrhein- Westfalen</w:t>
      </w:r>
      <w:r w:rsidR="00933925">
        <w:rPr>
          <w:rFonts w:cs="Arial"/>
          <w:color w:val="000000"/>
        </w:rPr>
        <w:t xml:space="preserve"> ist das Plangebiet als Siedlungsraum dargestellt </w:t>
      </w:r>
    </w:p>
    <w:bookmarkEnd w:id="8"/>
    <w:p w14:paraId="3ABFF412" w14:textId="5B30BC65" w:rsidR="001E3F38" w:rsidRDefault="001E3F38" w:rsidP="004B45DA">
      <w:pPr>
        <w:spacing w:before="0" w:after="0" w:line="240" w:lineRule="auto"/>
        <w:jc w:val="left"/>
        <w:rPr>
          <w:rFonts w:cs="Arial"/>
          <w:color w:val="000000"/>
        </w:rPr>
      </w:pPr>
    </w:p>
    <w:p w14:paraId="3DD30C46" w14:textId="1A33753D" w:rsidR="00BB0072" w:rsidRDefault="00BB0072" w:rsidP="00407CF0">
      <w:pPr>
        <w:pStyle w:val="berschrift2"/>
        <w:numPr>
          <w:ilvl w:val="1"/>
          <w:numId w:val="1"/>
        </w:numPr>
        <w:ind w:left="567" w:hanging="567"/>
      </w:pPr>
      <w:bookmarkStart w:id="12" w:name="_Toc149815575"/>
      <w:bookmarkStart w:id="13" w:name="_Ref43988113"/>
      <w:r>
        <w:t>Regionalplan</w:t>
      </w:r>
      <w:bookmarkEnd w:id="12"/>
    </w:p>
    <w:p w14:paraId="7A260AE8" w14:textId="4DB1875B" w:rsidR="00584454" w:rsidRPr="006B00DD" w:rsidRDefault="00530E46" w:rsidP="00D0653D">
      <w:pPr>
        <w:pStyle w:val="MGTextkrper"/>
        <w:spacing w:line="276" w:lineRule="auto"/>
      </w:pPr>
      <w:r>
        <w:rPr>
          <w:noProof/>
        </w:rPr>
        <mc:AlternateContent>
          <mc:Choice Requires="wps">
            <w:drawing>
              <wp:anchor distT="0" distB="0" distL="114300" distR="114300" simplePos="0" relativeHeight="251877376" behindDoc="0" locked="0" layoutInCell="1" allowOverlap="1" wp14:anchorId="170E378E" wp14:editId="5C168AB8">
                <wp:simplePos x="0" y="0"/>
                <wp:positionH relativeFrom="column">
                  <wp:posOffset>4445</wp:posOffset>
                </wp:positionH>
                <wp:positionV relativeFrom="paragraph">
                  <wp:posOffset>4395470</wp:posOffset>
                </wp:positionV>
                <wp:extent cx="5756275" cy="208280"/>
                <wp:effectExtent l="0" t="0" r="0" b="0"/>
                <wp:wrapTopAndBottom/>
                <wp:docPr id="682520518" name="Textfeld 1"/>
                <wp:cNvGraphicFramePr/>
                <a:graphic xmlns:a="http://schemas.openxmlformats.org/drawingml/2006/main">
                  <a:graphicData uri="http://schemas.microsoft.com/office/word/2010/wordprocessingShape">
                    <wps:wsp>
                      <wps:cNvSpPr txBox="1"/>
                      <wps:spPr>
                        <a:xfrm>
                          <a:off x="0" y="0"/>
                          <a:ext cx="5756275" cy="208280"/>
                        </a:xfrm>
                        <a:prstGeom prst="rect">
                          <a:avLst/>
                        </a:prstGeom>
                        <a:solidFill>
                          <a:prstClr val="white"/>
                        </a:solidFill>
                        <a:ln>
                          <a:noFill/>
                        </a:ln>
                      </wps:spPr>
                      <wps:txbx>
                        <w:txbxContent>
                          <w:p w14:paraId="794C06BE" w14:textId="018DE40D" w:rsidR="00EB030B" w:rsidRPr="00390DA9" w:rsidRDefault="00EB030B" w:rsidP="00EB030B">
                            <w:pPr>
                              <w:pStyle w:val="Beschriftung"/>
                              <w:rPr>
                                <w:rFonts w:eastAsia="Times New Roman" w:cs="Times New Roman"/>
                                <w:noProof/>
                                <w:sz w:val="22"/>
                                <w:szCs w:val="20"/>
                              </w:rPr>
                            </w:pPr>
                            <w:r>
                              <w:t xml:space="preserve">Abbildung </w:t>
                            </w:r>
                            <w:fldSimple w:instr=" SEQ Abbildung \* ARABIC ">
                              <w:r w:rsidR="00E64BC3">
                                <w:rPr>
                                  <w:noProof/>
                                </w:rPr>
                                <w:t>2</w:t>
                              </w:r>
                            </w:fldSimple>
                            <w:r>
                              <w:t xml:space="preserve"> </w:t>
                            </w:r>
                            <w:r w:rsidRPr="008A53E1">
                              <w:t>Ausschnitt Regionalplan Düsseldorf (rote Umrandung = Lage des Plangebietes)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70E378E" id="_x0000_t202" coordsize="21600,21600" o:spt="202" path="m,l,21600r21600,l21600,xe">
                <v:stroke joinstyle="miter"/>
                <v:path gradientshapeok="t" o:connecttype="rect"/>
              </v:shapetype>
              <v:shape id="Textfeld 1" o:spid="_x0000_s1026" type="#_x0000_t202" style="position:absolute;left:0;text-align:left;margin-left:.35pt;margin-top:346.1pt;width:453.25pt;height:16.4pt;z-index:25187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YHEKGgIAADsEAAAOAAAAZHJzL2Uyb0RvYy54bWysU1GP2jAMfp+0/xDlfRSQuEOIcmKcmCah&#13;&#10;u5O46Z5DmtBKaZw5gZb9+jlpC9ttT9NeUjd2bH+fPy8f2tqws0Jfgc35ZDTmTFkJRWWPOf/2uv00&#13;&#10;58wHYQthwKqcX5TnD6uPH5aNW6gplGAKhYySWL9oXM7LENwiy7wsVS38CJyy5NSAtQj0i8esQNFQ&#13;&#10;9tpk0/H4LmsAC4cglfd0+9g5+Srl11rJ8Ky1V4GZnFNvIZ2YzkM8s9VSLI4oXFnJvg3xD13UorJU&#13;&#10;9JrqUQTBTlj9kaquJIIHHUYS6gy0rqRKGAjNZPwOzb4UTiUsRI53V5r8/0srn85794IstJ+hpQFG&#13;&#10;QhrnF54uI55WYx2/1CkjP1F4udKm2sAkXc7uZ3fT+xlnknzT8Xw6T7xmt9cOffiioGbRyDnSWBJb&#13;&#10;4rzzgSpS6BASi3kwVbGtjIk/0bExyM6CRtiUVVCxR3rxW5SxMdZCfNW54012gxKt0B7aHt8BigvB&#13;&#10;RugU4Z3cVlRoJ3x4EUgSIKQk6/BMhzbQ5Bx6i7MS8Mff7mM8TYa8nDUkqZz77yeBijPz1dLMov4G&#13;&#10;AwfjMBj2VG+AIE5oYZxMJj3AYAZTI9RvpPZ1rEIuYSXVynkYzE3ohE3bItV6nYJIZU6End07GVMP&#13;&#10;hL62bwJdP45Ag3yCQWxi8W4qXWxH7/oUQFdpZJHQjsWeZ1Jomku/TXEFfv1PUbedX/0EAAD//wMA&#13;&#10;UEsDBBQABgAIAAAAIQCpoMr+4AAAAA0BAAAPAAAAZHJzL2Rvd25yZXYueG1sTE9NT8MwDL0j8R8i&#13;&#10;I3FBW0IkNtY1nWCFGxw2pp2zJmsrGqdK0rX795gTXCzbz34f+WZyHbvYEFuPCh7nApjFypsWawWH&#13;&#10;r/fZM7CYNBrdebQKrjbCpri9yXVm/Ig7e9mnmhEJxkwraFLqM85j1Vin49z3Fgk7++B0ojHU3AQ9&#13;&#10;ErnruBRiwZ1ukRQa3dttY6vv/eAULMowjDvcPpSHtw/92dfy+Ho9KnV/N5VrKi9rYMlO6e8DfjOQ&#13;&#10;fyjI2MkPaCLrFCzpjuhWUgIjeCWW1JxoL58E8CLn/1MUPwAAAP//AwBQSwECLQAUAAYACAAAACEA&#13;&#10;toM4kv4AAADhAQAAEwAAAAAAAAAAAAAAAAAAAAAAW0NvbnRlbnRfVHlwZXNdLnhtbFBLAQItABQA&#13;&#10;BgAIAAAAIQA4/SH/1gAAAJQBAAALAAAAAAAAAAAAAAAAAC8BAABfcmVscy8ucmVsc1BLAQItABQA&#13;&#10;BgAIAAAAIQAlYHEKGgIAADsEAAAOAAAAAAAAAAAAAAAAAC4CAABkcnMvZTJvRG9jLnhtbFBLAQIt&#13;&#10;ABQABgAIAAAAIQCpoMr+4AAAAA0BAAAPAAAAAAAAAAAAAAAAAHQEAABkcnMvZG93bnJldi54bWxQ&#13;&#10;SwUGAAAAAAQABADzAAAAgQUAAAAA&#13;&#10;" stroked="f">
                <v:textbox inset="0,0,0,0">
                  <w:txbxContent>
                    <w:p w14:paraId="794C06BE" w14:textId="018DE40D" w:rsidR="00EB030B" w:rsidRPr="00390DA9" w:rsidRDefault="00EB030B" w:rsidP="00EB030B">
                      <w:pPr>
                        <w:pStyle w:val="Beschriftung"/>
                        <w:rPr>
                          <w:rFonts w:eastAsia="Times New Roman" w:cs="Times New Roman"/>
                          <w:noProof/>
                          <w:sz w:val="22"/>
                          <w:szCs w:val="20"/>
                        </w:rPr>
                      </w:pPr>
                      <w:r>
                        <w:t xml:space="preserve">Abbildung </w:t>
                      </w:r>
                      <w:fldSimple w:instr=" SEQ Abbildung \* ARABIC ">
                        <w:r w:rsidR="00E64BC3">
                          <w:rPr>
                            <w:noProof/>
                          </w:rPr>
                          <w:t>2</w:t>
                        </w:r>
                      </w:fldSimple>
                      <w:r>
                        <w:t xml:space="preserve"> </w:t>
                      </w:r>
                      <w:r w:rsidRPr="008A53E1">
                        <w:t>Ausschnitt Regionalplan Düsseldorf (rote Umrandung = Lage des Plangebietes)</w:t>
                      </w:r>
                    </w:p>
                  </w:txbxContent>
                </v:textbox>
                <w10:wrap type="topAndBottom"/>
              </v:shape>
            </w:pict>
          </mc:Fallback>
        </mc:AlternateContent>
      </w:r>
      <w:r w:rsidR="0065641C">
        <w:rPr>
          <w:noProof/>
        </w:rPr>
        <mc:AlternateContent>
          <mc:Choice Requires="wps">
            <w:drawing>
              <wp:anchor distT="0" distB="0" distL="114300" distR="114300" simplePos="0" relativeHeight="251880448" behindDoc="0" locked="0" layoutInCell="1" allowOverlap="1" wp14:anchorId="38731E20" wp14:editId="5F9BBCCA">
                <wp:simplePos x="0" y="0"/>
                <wp:positionH relativeFrom="column">
                  <wp:posOffset>2994791</wp:posOffset>
                </wp:positionH>
                <wp:positionV relativeFrom="paragraph">
                  <wp:posOffset>2948377</wp:posOffset>
                </wp:positionV>
                <wp:extent cx="146026" cy="132224"/>
                <wp:effectExtent l="12700" t="12700" r="19685" b="20320"/>
                <wp:wrapNone/>
                <wp:docPr id="1660224484" name="Oval 2"/>
                <wp:cNvGraphicFramePr/>
                <a:graphic xmlns:a="http://schemas.openxmlformats.org/drawingml/2006/main">
                  <a:graphicData uri="http://schemas.microsoft.com/office/word/2010/wordprocessingShape">
                    <wps:wsp>
                      <wps:cNvSpPr/>
                      <wps:spPr>
                        <a:xfrm flipH="1" flipV="1">
                          <a:off x="0" y="0"/>
                          <a:ext cx="146026" cy="132224"/>
                        </a:xfrm>
                        <a:prstGeom prst="ellipse">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61F274" id="Oval 2" o:spid="_x0000_s1026" style="position:absolute;margin-left:235.8pt;margin-top:232.15pt;width:11.5pt;height:10.4pt;flip:x 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G6t6kAIAAH8FAAAOAAAAZHJzL2Uyb0RvYy54bWysVEtv2zAMvg/YfxB0X/1o2nVBnSJokW1A&#13;&#10;0RZrt54VWYoFyKImKXGyXz9KfjRYix2G+WBQIvmR/ETy8mrfarITziswFS1OckqE4VArs6no96fV&#13;&#10;hwtKfGCmZhqMqOhBeHq1eP/usrNzUUIDuhaOIIjx885WtAnBzrPM80a0zJ+AFQaVElzLAh7dJqsd&#13;&#10;6xC91VmZ5+dZB662DrjwHm9veiVdJHwpBQ/3UnoRiK4o5hbS36X/Ov6zxSWbbxyzjeJDGuwfsmiZ&#13;&#10;Mhh0grphgZGtU6+gWsUdeJDhhEObgZSKi1QDVlPkf1Tz2DArUi1IjrcTTf7/wfK73aN9cEhDZ/3c&#13;&#10;oxir2EvXEqmV/YJvSpP0I0pRhzmTfSLwMBEo9oFwvCxm53l5TglHVXFaluUsEpz1gNHZOh8+C2hJ&#13;&#10;FCoqNMbwsUQ2Z7tbH3rr0SpeG1gprdMzaUO6ip5eFHmePDxoVUdttPNus77WjuwYvvRqleM3xD4y&#13;&#10;w0y0wYReak1SOGgRMbT5JiRRNVZS9hFiG4oJlnEuTOhp8A2rRR+tODsKNnqkshNgRJaY5YQ9AIyW&#13;&#10;PciI3TMw2EdXkbp4ch5K/5vz5JEigwmTc6sMuLcq01jVELm3H0nqqYksraE+PDjioJ8hb/lK4SPe&#13;&#10;Mh8emMOhwfHCRRDu8Sc14EvBIFHSgPv11n20x15GLSUdDmFF/c8tc4IS/dVgl38qZrM4tekwO/tY&#13;&#10;4sEda9bHGrNtrwFfHzsWs0titA96FKWD9hn3xTJGRRUzHGNXlAc3Hq5Dvxxw43CxXCYznFTLwq15&#13;&#10;tHwcgtihT/tn5uzQyQFH4A7GgX3Vzb1tfA8Dy20AqVKrv/A68I1Tnhpn2EhxjRyfk9XL3lz8BgAA&#13;&#10;//8DAFBLAwQUAAYACAAAACEACwWp2eUAAAAQAQAADwAAAGRycy9kb3ducmV2LnhtbExPTU/DMAy9&#13;&#10;I/EfIiNxY2lZ142u6VRASAwhpA2ExC1rQlvROFWSfvDvMSe4WM/28/N7+W42HRu1861FAfEiAqax&#13;&#10;sqrFWsDb68PVBpgPEpXsLGoB39rDrjg/y2Wm7IQHPR5DzUgEfSYFNCH0Gee+arSRfmF7jbT7tM7I&#13;&#10;QK2ruXJyInHT8esoSrmRLdKHRvb6rtHV13EwAvbPQ3pbjk/ufVmaKTyaVXgJH0JcXsz3WyrlFljQ&#13;&#10;c/i7gN8M5B8KMnayAyrPOgHJOk6JSiBNlsCIkdwkNDkR2Kxi4EXO/wcpfgAAAP//AwBQSwECLQAU&#13;&#10;AAYACAAAACEAtoM4kv4AAADhAQAAEwAAAAAAAAAAAAAAAAAAAAAAW0NvbnRlbnRfVHlwZXNdLnht&#13;&#10;bFBLAQItABQABgAIAAAAIQA4/SH/1gAAAJQBAAALAAAAAAAAAAAAAAAAAC8BAABfcmVscy8ucmVs&#13;&#10;c1BLAQItABQABgAIAAAAIQDuG6t6kAIAAH8FAAAOAAAAAAAAAAAAAAAAAC4CAABkcnMvZTJvRG9j&#13;&#10;LnhtbFBLAQItABQABgAIAAAAIQALBanZ5QAAABABAAAPAAAAAAAAAAAAAAAAAOoEAABkcnMvZG93&#13;&#10;bnJldi54bWxQSwUGAAAAAAQABADzAAAA/AUAAAAA&#13;&#10;" filled="f" strokecolor="red" strokeweight="3pt">
                <v:stroke joinstyle="miter"/>
              </v:oval>
            </w:pict>
          </mc:Fallback>
        </mc:AlternateContent>
      </w:r>
      <w:r w:rsidR="0065641C">
        <w:rPr>
          <w:noProof/>
        </w:rPr>
        <w:drawing>
          <wp:anchor distT="0" distB="0" distL="114300" distR="114300" simplePos="0" relativeHeight="251873280" behindDoc="1" locked="0" layoutInCell="1" allowOverlap="1" wp14:anchorId="2D458474" wp14:editId="106E2B76">
            <wp:simplePos x="0" y="0"/>
            <wp:positionH relativeFrom="column">
              <wp:posOffset>1905</wp:posOffset>
            </wp:positionH>
            <wp:positionV relativeFrom="paragraph">
              <wp:posOffset>857780</wp:posOffset>
            </wp:positionV>
            <wp:extent cx="5756275" cy="3743960"/>
            <wp:effectExtent l="0" t="0" r="0" b="2540"/>
            <wp:wrapTight wrapText="bothSides">
              <wp:wrapPolygon edited="0">
                <wp:start x="0" y="0"/>
                <wp:lineTo x="0" y="21541"/>
                <wp:lineTo x="21540" y="21541"/>
                <wp:lineTo x="21540" y="0"/>
                <wp:lineTo x="0" y="0"/>
              </wp:wrapPolygon>
            </wp:wrapTight>
            <wp:docPr id="14469241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924159" name="Grafik 1446924159"/>
                    <pic:cNvPicPr/>
                  </pic:nvPicPr>
                  <pic:blipFill rotWithShape="1">
                    <a:blip r:embed="rId15" cstate="email">
                      <a:extLst>
                        <a:ext uri="{28A0092B-C50C-407E-A947-70E740481C1C}">
                          <a14:useLocalDpi xmlns:a14="http://schemas.microsoft.com/office/drawing/2010/main"/>
                        </a:ext>
                      </a:extLst>
                    </a:blip>
                    <a:srcRect/>
                    <a:stretch/>
                  </pic:blipFill>
                  <pic:spPr bwMode="auto">
                    <a:xfrm>
                      <a:off x="0" y="0"/>
                      <a:ext cx="5756275" cy="374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4454" w:rsidRPr="006B00DD">
        <w:t xml:space="preserve">Der gültige Regionalplan für den Regierungsbezirk </w:t>
      </w:r>
      <w:r w:rsidR="00EB030B">
        <w:t>Düsseldorf (RPD)</w:t>
      </w:r>
      <w:r w:rsidR="005017F9">
        <w:t>,</w:t>
      </w:r>
      <w:r w:rsidR="00584454">
        <w:t xml:space="preserve"> </w:t>
      </w:r>
      <w:r w:rsidR="00584454" w:rsidRPr="006B00DD">
        <w:t xml:space="preserve">gemäß Bekanntmachung vom </w:t>
      </w:r>
      <w:r w:rsidR="00E342F9">
        <w:t>21.05.2001</w:t>
      </w:r>
      <w:r w:rsidR="00584454" w:rsidRPr="006B00DD">
        <w:t xml:space="preserve"> stellt das Plangebiet als </w:t>
      </w:r>
      <w:r w:rsidR="00945FEC">
        <w:t>»</w:t>
      </w:r>
      <w:r w:rsidR="00584454" w:rsidRPr="006B00DD">
        <w:t>Allgemeine Siedlungsbereiche</w:t>
      </w:r>
      <w:r w:rsidR="00945FEC">
        <w:t>«</w:t>
      </w:r>
      <w:r w:rsidR="00584454" w:rsidRPr="006B00DD">
        <w:t xml:space="preserve"> (ASB) dar</w:t>
      </w:r>
      <w:r w:rsidR="00B53D6C">
        <w:t xml:space="preserve"> (</w:t>
      </w:r>
      <w:r w:rsidR="00B53D6C" w:rsidRPr="006B00DD">
        <w:t xml:space="preserve">Blatt </w:t>
      </w:r>
      <w:r w:rsidR="00B53D6C">
        <w:t>03 und 06)</w:t>
      </w:r>
      <w:r w:rsidR="00584454" w:rsidRPr="006B00DD">
        <w:t xml:space="preserve">. </w:t>
      </w:r>
      <w:r w:rsidR="00EB030B">
        <w:t>Sonstige Zielaussagen liegen nicht vor.</w:t>
      </w:r>
    </w:p>
    <w:p w14:paraId="2E31FB33" w14:textId="37E9A882" w:rsidR="0065641C" w:rsidRDefault="00584454" w:rsidP="00496C3D">
      <w:pPr>
        <w:pStyle w:val="MGTextkrper"/>
        <w:spacing w:line="276" w:lineRule="auto"/>
      </w:pPr>
      <w:r w:rsidRPr="006B00DD">
        <w:lastRenderedPageBreak/>
        <w:t xml:space="preserve">Die </w:t>
      </w:r>
      <w:r>
        <w:t>Festlegungen</w:t>
      </w:r>
      <w:r w:rsidRPr="006B00DD">
        <w:t xml:space="preserve"> des</w:t>
      </w:r>
      <w:r>
        <w:t xml:space="preserve"> </w:t>
      </w:r>
      <w:r w:rsidRPr="006B00DD">
        <w:t xml:space="preserve">Regionalplans stehen den geplanten Festsetzungen des Bebauungsplanes Nr. </w:t>
      </w:r>
      <w:r w:rsidR="00EB030B">
        <w:t>28</w:t>
      </w:r>
      <w:r w:rsidRPr="006B00DD">
        <w:t xml:space="preserve"> damit nicht entgegen.</w:t>
      </w:r>
      <w:r>
        <w:t xml:space="preserve"> Der Bebauungsplan entspricht den Zielen der Raumordnung</w:t>
      </w:r>
      <w:r w:rsidRPr="003A3BEE">
        <w:t>, da die Siedlungsentwicklung in den Gemeinden auf diese Bereiche ausgerichtet werden soll.</w:t>
      </w:r>
    </w:p>
    <w:p w14:paraId="4F1DE593" w14:textId="4A421447" w:rsidR="0089250F" w:rsidRPr="006B00DD" w:rsidRDefault="0089250F" w:rsidP="00584454">
      <w:pPr>
        <w:pStyle w:val="MGTextkrper"/>
      </w:pPr>
    </w:p>
    <w:p w14:paraId="71031B53" w14:textId="2C726DE8" w:rsidR="000020CC" w:rsidRDefault="000020CC" w:rsidP="00407CF0">
      <w:pPr>
        <w:pStyle w:val="berschrift2"/>
        <w:numPr>
          <w:ilvl w:val="1"/>
          <w:numId w:val="1"/>
        </w:numPr>
        <w:ind w:left="567" w:hanging="567"/>
      </w:pPr>
      <w:bookmarkStart w:id="14" w:name="_Toc149815576"/>
      <w:r>
        <w:t>Flächennutzungsplan</w:t>
      </w:r>
      <w:bookmarkEnd w:id="13"/>
      <w:bookmarkEnd w:id="14"/>
    </w:p>
    <w:p w14:paraId="5B7297C1" w14:textId="273FB931" w:rsidR="0065641C" w:rsidRDefault="00B40383" w:rsidP="006E55DA">
      <w:pPr>
        <w:pStyle w:val="MGTextkrper"/>
        <w:spacing w:line="276" w:lineRule="auto"/>
        <w:rPr>
          <w:rFonts w:cs="Arial"/>
          <w:color w:val="000000" w:themeColor="text1"/>
        </w:rPr>
      </w:pPr>
      <w:r>
        <w:rPr>
          <w:noProof/>
        </w:rPr>
        <mc:AlternateContent>
          <mc:Choice Requires="wps">
            <w:drawing>
              <wp:anchor distT="0" distB="0" distL="114300" distR="114300" simplePos="0" relativeHeight="251915264" behindDoc="0" locked="0" layoutInCell="1" allowOverlap="1" wp14:anchorId="52B05747" wp14:editId="229267DB">
                <wp:simplePos x="0" y="0"/>
                <wp:positionH relativeFrom="column">
                  <wp:posOffset>1719580</wp:posOffset>
                </wp:positionH>
                <wp:positionV relativeFrom="paragraph">
                  <wp:posOffset>2305018</wp:posOffset>
                </wp:positionV>
                <wp:extent cx="32665" cy="96582"/>
                <wp:effectExtent l="12700" t="0" r="31115" b="30480"/>
                <wp:wrapNone/>
                <wp:docPr id="823637783" name="Gerade Verbindung 2"/>
                <wp:cNvGraphicFramePr/>
                <a:graphic xmlns:a="http://schemas.openxmlformats.org/drawingml/2006/main">
                  <a:graphicData uri="http://schemas.microsoft.com/office/word/2010/wordprocessingShape">
                    <wps:wsp>
                      <wps:cNvCnPr/>
                      <wps:spPr>
                        <a:xfrm flipH="1">
                          <a:off x="0" y="0"/>
                          <a:ext cx="32665" cy="96582"/>
                        </a:xfrm>
                        <a:prstGeom prst="line">
                          <a:avLst/>
                        </a:prstGeom>
                        <a:ln w="381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1F350B" id="Gerade Verbindung 2" o:spid="_x0000_s1026" style="position:absolute;flip:x;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4pt,181.5pt" to="137.95pt,189.1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93o51AEAAAMEAAAOAAAAZHJzL2Uyb0RvYy54bWysU02P0zAQvSPxHyzfadKirUrUdA9bFQ4I&#13;&#10;VrD8ANcZN5b8JY9p2n/P2EmzLIgDiBwsx/Pmzbzn8fb+Yg07Q0TtXcuXi5ozcNJ32p1a/u3p8GbD&#13;&#10;GSbhOmG8g5ZfAfn97vWr7RAaWPnemw4iIxKHzRBa3qcUmqpC2YMVuPABHAWVj1Yk+o2nqotiIHZr&#13;&#10;qlVdr6vBxy5ELwGRTvdjkO8Kv1Ig02elEBIzLafeUlljWY95rXZb0ZyiCL2WUxviH7qwQjsqOlPt&#13;&#10;RRLse9S/UVkto0ev0kJ6W3mltISigdQs61/UfO1FgKKFzMEw24T/j1Z+Oj+4x0g2DAEbDI8xq7io&#13;&#10;aJkyOnygOy26qFN2KbZdZ9vgkpikw7er9fqOM0mRd+u7zSqbWo0kmSxETO/BW5Y3LTfaZU2iEeeP&#13;&#10;mEboDZKPjWMDcW6WdV1g6I3uDtqYHMR4Oj6YyM6C7vNwqOmbqr2AZb69wH7EdbSbUMZRa89Kyy5d&#13;&#10;DYyFv4BiuiNFo+YyhDCXE1KCS8uZidA5TVFrc+LUcp7ePyVO+JwKZUD/JnnOKJW9S3Oy1c7H0bCX&#13;&#10;1dPl1rIa8TcHRt3ZgqPvrmUGijU0aeX+pleRR/nn/5L+/HZ3PwAAAP//AwBQSwMEFAAGAAgAAAAh&#13;&#10;AGNZwt/kAAAAEAEAAA8AAABkcnMvZG93bnJldi54bWxMj81OwzAQhO9IvIO1SNyoQyKSksapKiou&#13;&#10;IKGmlLsbu3EgXke224S3ZznBZaX9m/mmWs92YBftQ+9QwP0iAaaxdarHTsDh/fluCSxEiUoODrWA&#13;&#10;bx1gXV9fVbJUbsJGX/axYySCoZQCTIxjyXlojbYyLNyokXYn562M1PqOKy8nErcDT5Mk51b2SA5G&#13;&#10;jvrJ6PZrf7YCupcDNrttNjYfU74ZTtPr55vxQtzezNsVlc0KWNRz/PuA3wzEDzWBHd0ZVWCDgLRI&#13;&#10;iD8KyPKMktFFWjw8AjvSpFimwOuK/w9S/wAAAP//AwBQSwECLQAUAAYACAAAACEAtoM4kv4AAADh&#13;&#10;AQAAEwAAAAAAAAAAAAAAAAAAAAAAW0NvbnRlbnRfVHlwZXNdLnhtbFBLAQItABQABgAIAAAAIQA4&#13;&#10;/SH/1gAAAJQBAAALAAAAAAAAAAAAAAAAAC8BAABfcmVscy8ucmVsc1BLAQItABQABgAIAAAAIQDR&#13;&#10;93o51AEAAAMEAAAOAAAAAAAAAAAAAAAAAC4CAABkcnMvZTJvRG9jLnhtbFBLAQItABQABgAIAAAA&#13;&#10;IQBjWcLf5AAAABABAAAPAAAAAAAAAAAAAAAAAC4EAABkcnMvZG93bnJldi54bWxQSwUGAAAAAAQA&#13;&#10;BADzAAAAPwUAAAAA&#13;&#10;" strokecolor="red" strokeweight="3pt">
                <v:stroke dashstyle="dash" joinstyle="miter"/>
              </v:line>
            </w:pict>
          </mc:Fallback>
        </mc:AlternateContent>
      </w:r>
      <w:r>
        <w:rPr>
          <w:rFonts w:cs="Arial"/>
          <w:noProof/>
          <w:color w:val="000000" w:themeColor="text1"/>
        </w:rPr>
        <mc:AlternateContent>
          <mc:Choice Requires="wpg">
            <w:drawing>
              <wp:anchor distT="0" distB="0" distL="114300" distR="114300" simplePos="0" relativeHeight="251900928" behindDoc="0" locked="0" layoutInCell="1" allowOverlap="1" wp14:anchorId="499D6FEC" wp14:editId="6FE4CE2F">
                <wp:simplePos x="0" y="0"/>
                <wp:positionH relativeFrom="column">
                  <wp:posOffset>1751566</wp:posOffset>
                </wp:positionH>
                <wp:positionV relativeFrom="paragraph">
                  <wp:posOffset>2231518</wp:posOffset>
                </wp:positionV>
                <wp:extent cx="1277351" cy="1172210"/>
                <wp:effectExtent l="12700" t="25400" r="43815" b="46990"/>
                <wp:wrapNone/>
                <wp:docPr id="687785433" name="Gruppieren 5"/>
                <wp:cNvGraphicFramePr/>
                <a:graphic xmlns:a="http://schemas.openxmlformats.org/drawingml/2006/main">
                  <a:graphicData uri="http://schemas.microsoft.com/office/word/2010/wordprocessingGroup">
                    <wpg:wgp>
                      <wpg:cNvGrpSpPr/>
                      <wpg:grpSpPr>
                        <a:xfrm>
                          <a:off x="0" y="0"/>
                          <a:ext cx="1277351" cy="1172210"/>
                          <a:chOff x="-30391" y="0"/>
                          <a:chExt cx="1277531" cy="1172503"/>
                        </a:xfrm>
                      </wpg:grpSpPr>
                      <wps:wsp>
                        <wps:cNvPr id="458282342" name="Gerade Verbindung 2"/>
                        <wps:cNvCnPr/>
                        <wps:spPr>
                          <a:xfrm>
                            <a:off x="438912" y="0"/>
                            <a:ext cx="563671" cy="283422"/>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102782862" name="Gerade Verbindung 2"/>
                        <wps:cNvCnPr/>
                        <wps:spPr>
                          <a:xfrm flipV="1">
                            <a:off x="353568" y="36068"/>
                            <a:ext cx="80434" cy="165523"/>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018993204" name="Gerade Verbindung 2"/>
                        <wps:cNvCnPr/>
                        <wps:spPr>
                          <a:xfrm>
                            <a:off x="73152" y="73152"/>
                            <a:ext cx="279189" cy="126577"/>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254115735" name="Gerade Verbindung 2"/>
                        <wps:cNvCnPr/>
                        <wps:spPr>
                          <a:xfrm flipV="1">
                            <a:off x="-30391" y="36068"/>
                            <a:ext cx="101123" cy="37084"/>
                          </a:xfrm>
                          <a:prstGeom prst="line">
                            <a:avLst/>
                          </a:prstGeom>
                          <a:ln w="381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375529393" name="Gerade Verbindung 2"/>
                        <wps:cNvCnPr/>
                        <wps:spPr>
                          <a:xfrm flipH="1" flipV="1">
                            <a:off x="0" y="157988"/>
                            <a:ext cx="42756" cy="211666"/>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515962157" name="Gerade Verbindung 2"/>
                        <wps:cNvCnPr/>
                        <wps:spPr>
                          <a:xfrm flipV="1">
                            <a:off x="36068" y="341376"/>
                            <a:ext cx="194098" cy="25400"/>
                          </a:xfrm>
                          <a:prstGeom prst="line">
                            <a:avLst/>
                          </a:prstGeom>
                          <a:ln w="381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367221886" name="Gerade Verbindung 2"/>
                        <wps:cNvCnPr/>
                        <wps:spPr>
                          <a:xfrm flipH="1" flipV="1">
                            <a:off x="231648" y="340868"/>
                            <a:ext cx="0" cy="224367"/>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109233888" name="Gerade Verbindung 2"/>
                        <wps:cNvCnPr/>
                        <wps:spPr>
                          <a:xfrm>
                            <a:off x="231140" y="560820"/>
                            <a:ext cx="426265" cy="0"/>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265852027" name="Gerade Verbindung 2"/>
                        <wps:cNvCnPr/>
                        <wps:spPr>
                          <a:xfrm flipV="1">
                            <a:off x="1035812" y="280416"/>
                            <a:ext cx="211243" cy="0"/>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86144800" name="Gerade Verbindung 2"/>
                        <wps:cNvCnPr/>
                        <wps:spPr>
                          <a:xfrm flipH="1">
                            <a:off x="944902" y="279823"/>
                            <a:ext cx="302238" cy="892680"/>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7197A5" id="Gruppieren 5" o:spid="_x0000_s1026" style="position:absolute;margin-left:137.9pt;margin-top:175.7pt;width:100.6pt;height:92.3pt;z-index:251900928;mso-width-relative:margin;mso-height-relative:margin" coordorigin="-303" coordsize="12775,117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ewDGIQQAAJAdAAAOAAAAZHJzL2Uyb0RvYy54bWzsWctu3DYU3RfoPwjax8OnRA08ziKu3UXR&#13;&#10;Bk2bPS1RMwIkUSBlj/33vaQozSOTAomcRRJ5IevBx+WZw8PDy+u3z00dPSljK91uYnyF4ki1uS6q&#13;&#10;druJ//3n7o2II9vLtpC1btUmflE2fnvz6y/X+26tiN7pulAmgkZau953m3jX9916tbL5TjXSXulO&#13;&#10;tfCx1KaRPTya7aowcg+tN/WKIJSs9toUndG5shbe3g4f4xvfflmqvP+rLK3qo3oTQ2y9vxp/fXDX&#13;&#10;1c21XG+N7HZVHsKQXxFFI6sWOp2aupW9jB5N9UlTTZUbbXXZX+W6WemyrHLlxwCjwehsNPdGP3Z+&#13;&#10;LNv1fttNMAG0Zzh9dbP5n0/3pvvQvTeAxL7bAhb+yY3luTSN+w9RRs8espcJMvXcRzm8xCRNKcdx&#13;&#10;lMM3jFNCcAA13wHyrt4bimgGJQ6V891vR9U5ParOEXW/yWrsfXUS074DltgDEHYeEB92slMeX7sG&#13;&#10;IN6bqCo2MeOCCEIZiaNWNsDZe2VkoaKPyjxUbfHYbiPiYnTBQK13bcDOri3AeAE4RkWGobUDACN6&#13;&#10;PKFJGkZPBHTpG54GL9edsf290k3kbjZxXbUuXrmWT3/YfsBpLOJe122038Q8xRz5YlbXVXFX1bX7&#13;&#10;aM324V1toicJc+HuDsFfgPqkmGvvVtrdUK6Au1CqbuF3cYMehunv+pdaDR3/rUpAzzFi6NlNYDV1&#13;&#10;J/NctT2eWoLSrloJoU0VQ8j/VzGUd1WVn9xfUnmq4XvWbT9VbqpWm0th989jyOVQfkRgGLeD4EEX&#13;&#10;L54AHhog50CMb85SjBFJgajJPJpGZV11H8dfLcx0yilPQLiBsDRBcAdMA8TDnBWIURYmfMI5OZ2w&#13;&#10;C2fjU7IvnJ2UFZY4kWWUIKDP60hrSjEflHW4OyEqSTPoLzCVJDxNg/6MC9sonYu6+hV3YerEVEw4&#13;&#10;w5iDtZnF1IvqeuSHLqgrRhiDpHo/RVMk2GtwlgoMi70T8ZOlfnEEboMwepHv3RHQFBbjjGZAnhni&#13;&#10;6in7uzMEF8kLeyhn9HmaiTNbwEjKk4G3BOMkSV6DuIuVDX791FP8YFaWY54lBEg1n7mfWFnvX72T&#13;&#10;ZZimnpQHK4szhjIwum7zCoo/bYhmGYRFbH8CzsK+HVIdQoDifTuxJRQnLOzDGBLnGzHQYk9cwiCa&#13;&#10;RW2XxMFZ+vByegsSdBmhVMD6PYe6zkyGdAHQFLPBGPAECRISgGO+gJEENl8DV8eM0yyBXUzBTyCw&#13;&#10;GDgjOIEk1yyaXjSxGFEuQkaWQDoLn9kC8K+gqQtjl4ysKS6dy3xGWEWCGRNgIufo6mH/daSwGWMZ&#13;&#10;GvJckNSCwwm32h9sLEWE0GBjRUYSscisP0D83PnD95Ho8kdfcOznc3PhiNKdKx4/+/OIw0HqzX8A&#13;&#10;AAD//wMAUEsDBBQABgAIAAAAIQCNGsei5wAAABABAAAPAAAAZHJzL2Rvd25yZXYueG1sTI9Na4NA&#13;&#10;EIbvhf6HZQq9NasxxmJcQ0g/TiHQpFB62+hEJe6suBs1/77TU3sZGGbmnefJ1pNpxYC9aywpCGcB&#13;&#10;CKTClg1VCj6Pb0/PIJzXVOrWEiq4oYN1fn+X6bS0I33gcPCV4BByqVZQe9+lUrqiRqPdzHZIPDvb&#13;&#10;3mjPbV/Jstcjh5tWzoNgKY1uiD/UusNtjcXlcDUK3kc9bqLwddhdztvb9zHef+1CVOrxYXpZcdms&#13;&#10;QHic/N8F/DowP+QMdrJXKp1oFcyTmPm9gigOFyB4Y5EkrHhSEEfLAGSeyf8i+Q8AAAD//wMAUEsB&#13;&#10;Ai0AFAAGAAgAAAAhALaDOJL+AAAA4QEAABMAAAAAAAAAAAAAAAAAAAAAAFtDb250ZW50X1R5cGVz&#13;&#10;XS54bWxQSwECLQAUAAYACAAAACEAOP0h/9YAAACUAQAACwAAAAAAAAAAAAAAAAAvAQAAX3JlbHMv&#13;&#10;LnJlbHNQSwECLQAUAAYACAAAACEA03sAxiEEAACQHQAADgAAAAAAAAAAAAAAAAAuAgAAZHJzL2Uy&#13;&#10;b0RvYy54bWxQSwECLQAUAAYACAAAACEAjRrHoucAAAAQAQAADwAAAAAAAAAAAAAAAAB7BgAAZHJz&#13;&#10;L2Rvd25yZXYueG1sUEsFBgAAAAAEAAQA8wAAAI8HAAAAAA==&#13;&#10;">
                <v:line id="Gerade Verbindung 2" o:spid="_x0000_s1027" style="position:absolute;visibility:visible;mso-wrap-style:square" from="4389,0" to="10025,283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fgKt0AAAAOcAAAAPAAAAZHJzL2Rvd25yZXYueG1sRI9BS8NA&#13;&#10;FITvgv9heYIXaTfGWkPabSkWoXgIGAXx9tx9JrG7b2N2beO/7wqCl4FhmG+Y5Xp0VhxoCJ1nBdfT&#13;&#10;DASx9qbjRsHL88OkABEiskHrmRT8UID16vxsiaXxR36iQx0bkSAcSlTQxtiXUgbdksMw9T1xyj78&#13;&#10;4DAmOzTSDHhMcGdlnmVz6bDjtNBiT/ct6X397RQ8fm5ev/ZXVu+sritZVe/bN3mn1OXFuF0k2SxA&#13;&#10;RBrjf+MPsTMKZrdFXuQ3sxx+f6VPIFcnAAAA//8DAFBLAQItABQABgAIAAAAIQDb4fbL7gAAAIUB&#13;&#10;AAATAAAAAAAAAAAAAAAAAAAAAABbQ29udGVudF9UeXBlc10ueG1sUEsBAi0AFAAGAAgAAAAhAFr0&#13;&#10;LFu/AAAAFQEAAAsAAAAAAAAAAAAAAAAAHwEAAF9yZWxzLy5yZWxzUEsBAi0AFAAGAAgAAAAhAMl+&#13;&#10;Aq3QAAAA5wAAAA8AAAAAAAAAAAAAAAAABwIAAGRycy9kb3ducmV2LnhtbFBLBQYAAAAAAwADALcA&#13;&#10;AAAEAwAAAAA=&#13;&#10;" strokecolor="red" strokeweight="4.5pt">
                  <v:stroke dashstyle="dash" joinstyle="miter"/>
                </v:line>
                <v:line id="Gerade Verbindung 2" o:spid="_x0000_s1028" style="position:absolute;flip:y;visibility:visible;mso-wrap-style:square" from="3535,360" to="4340,201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P0kh0AAAAOgAAAAPAAAAZHJzL2Rvd25yZXYueG1sRI/dasJA&#13;&#10;EEbvC77DMkLv6q4p2BBdRSv9QyhUhd4O2WkSzc6m2TVJ+/TdQqE3AzMf3xnOYjXYWnTU+sqxhulE&#13;&#10;gSDOnam40HA8PNykIHxANlg7Jg1f5GG1HF0tMDOu5zfq9qEQEcI+Qw1lCE0mpc9LsugnriGO2Ydr&#13;&#10;LYa4toU0LfYRbmuZKDWTFiuOH0ps6L6k/Ly/WA1rtTm97j4v31u67R7fzy/F8BR6ra/Hw3Yex3oO&#13;&#10;ItAQ/ht/iGcTHaYquUuTdJbAr1g8gFz+AAAA//8DAFBLAQItABQABgAIAAAAIQDb4fbL7gAAAIUB&#13;&#10;AAATAAAAAAAAAAAAAAAAAAAAAABbQ29udGVudF9UeXBlc10ueG1sUEsBAi0AFAAGAAgAAAAhAFr0&#13;&#10;LFu/AAAAFQEAAAsAAAAAAAAAAAAAAAAAHwEAAF9yZWxzLy5yZWxzUEsBAi0AFAAGAAgAAAAhAP0/&#13;&#10;SSHQAAAA6AAAAA8AAAAAAAAAAAAAAAAABwIAAGRycy9kb3ducmV2LnhtbFBLBQYAAAAAAwADALcA&#13;&#10;AAAEAwAAAAA=&#13;&#10;" strokecolor="red" strokeweight="4.5pt">
                  <v:stroke dashstyle="dash" joinstyle="miter"/>
                </v:line>
                <v:line id="Gerade Verbindung 2" o:spid="_x0000_s1029" style="position:absolute;visibility:visible;mso-wrap-style:square" from="731,731" to="3523,19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SLo30AAAAOgAAAAPAAAAZHJzL2Rvd25yZXYueG1sRI9BSwMx&#13;&#10;FITvgv8hPMGL2KSraLttWopFKB4WXAXx9kyeu2uTl3UT2/XfG0HwMjAM8w2zXI/eiQMNsQusYTpR&#13;&#10;IIhNsB03Gp6f7i9nIGJCtugCk4ZvirBenZ4ssbThyI90qFMjMoRjiRralPpSymha8hgnoSfO2XsY&#13;&#10;PKZsh0baAY8Z7p0slLqRHjvOCy32dNeS2ddfXsPDx+blc3/hzM6ZupJV9bZ9lbdan5+N20WWzQJE&#13;&#10;ojH9N/4QO6uhUNPZfH5VqGv4PZZPgVz9AAAA//8DAFBLAQItABQABgAIAAAAIQDb4fbL7gAAAIUB&#13;&#10;AAATAAAAAAAAAAAAAAAAAAAAAABbQ29udGVudF9UeXBlc10ueG1sUEsBAi0AFAAGAAgAAAAhAFr0&#13;&#10;LFu/AAAAFQEAAAsAAAAAAAAAAAAAAAAAHwEAAF9yZWxzLy5yZWxzUEsBAi0AFAAGAAgAAAAhAC5I&#13;&#10;ujfQAAAA6AAAAA8AAAAAAAAAAAAAAAAABwIAAGRycy9kb3ducmV2LnhtbFBLBQYAAAAAAwADALcA&#13;&#10;AAAEAwAAAAA=&#13;&#10;" strokecolor="red" strokeweight="4.5pt">
                  <v:stroke dashstyle="dash" joinstyle="miter"/>
                </v:line>
                <v:line id="Gerade Verbindung 2" o:spid="_x0000_s1030" style="position:absolute;flip:y;visibility:visible;mso-wrap-style:square" from="-303,360" to="707,73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goVZzwAAAOgAAAAPAAAAZHJzL2Rvd25yZXYueG1sRI9NTwIx&#13;&#10;EIbvJP6HZki8QbfI+rFQCGo0XDyAKBwn22F343a62Vao/96amHCZZObN+0ye+TLaVpyo941jDWqc&#13;&#10;gSAunWm40rB7fxndg/AB2WDrmDT8kIfl4mowx8K4M2/otA2VSBD2BWqoQ+gKKX1Zk0U/dh1xyo6u&#13;&#10;txjS2lfS9HhOcNvKSZbdSosNpw81dvRUU/m1/bYaaF/tVPjs3vD1Iz48xqk6rJzS+noYn2dprGYg&#13;&#10;AsVwafwj1iY5TPKpUvndTQ5/YukAcvELAAD//wMAUEsBAi0AFAAGAAgAAAAhANvh9svuAAAAhQEA&#13;&#10;ABMAAAAAAAAAAAAAAAAAAAAAAFtDb250ZW50X1R5cGVzXS54bWxQSwECLQAUAAYACAAAACEAWvQs&#13;&#10;W78AAAAVAQAACwAAAAAAAAAAAAAAAAAfAQAAX3JlbHMvLnJlbHNQSwECLQAUAAYACAAAACEA74KF&#13;&#10;Wc8AAADoAAAADwAAAAAAAAAAAAAAAAAHAgAAZHJzL2Rvd25yZXYueG1sUEsFBgAAAAADAAMAtwAA&#13;&#10;AAMDAAAAAA==&#13;&#10;" strokecolor="red" strokeweight="3pt">
                  <v:stroke dashstyle="dash" joinstyle="miter"/>
                </v:line>
                <v:line id="Gerade Verbindung 2" o:spid="_x0000_s1031" style="position:absolute;flip:x y;visibility:visible;mso-wrap-style:square" from="0,1579" to="427,36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ocG/0AAAAOcAAAAPAAAAZHJzL2Rvd25yZXYueG1sRI9BS8NA&#13;&#10;FITvgv9heYIXsbs2VNO02yItitWLJl68PbLPZDH7Nma3bfz3XUHwMjAM8w2zXI+uEwcagvWs4Wai&#13;&#10;QBDX3lhuNLxXD9c5iBCRDXaeScMPBVivzs+WWBh/5Dc6lLERCcKhQA1tjH0hZahbchgmvidO2acf&#13;&#10;HMZkh0aaAY8J7jo5VepWOrScFlrsadNS/VXunYbd40btty8yz9Xrc/lxVdld9W21vrwYt4sk9wsQ&#13;&#10;kcb43/hDPBkN2d1sNp1n8wx+f6VPIFcnAAAA//8DAFBLAQItABQABgAIAAAAIQDb4fbL7gAAAIUB&#13;&#10;AAATAAAAAAAAAAAAAAAAAAAAAABbQ29udGVudF9UeXBlc10ueG1sUEsBAi0AFAAGAAgAAAAhAFr0&#13;&#10;LFu/AAAAFQEAAAsAAAAAAAAAAAAAAAAAHwEAAF9yZWxzLy5yZWxzUEsBAi0AFAAGAAgAAAAhALih&#13;&#10;wb/QAAAA5wAAAA8AAAAAAAAAAAAAAAAABwIAAGRycy9kb3ducmV2LnhtbFBLBQYAAAAAAwADALcA&#13;&#10;AAAEAwAAAAA=&#13;&#10;" strokecolor="red" strokeweight="4.5pt">
                  <v:stroke dashstyle="dash" joinstyle="miter"/>
                </v:line>
                <v:line id="Gerade Verbindung 2" o:spid="_x0000_s1032" style="position:absolute;flip:y;visibility:visible;mso-wrap-style:square" from="360,3413" to="2301,366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LQ+KzwAAAOgAAAAPAAAAZHJzL2Rvd25yZXYueG1sRI9NawIx&#13;&#10;EIbvQv9DmII3zUZcW1ej2BalFw+19uM4bKa7SzeTZZNq+u+bguBlYOblfYZnuY62FSfqfeNYgxpn&#13;&#10;IIhLZxquNBxft6N7ED4gG2wdk4Zf8rBe3QyWWBh35hc6HUIlEoR9gRrqELpCSl/WZNGPXUecsi/X&#13;&#10;Wwxp7StpejwnuG3lJMtm0mLD6UONHT3WVH4ffqwG+qiOKrx3e9y9xflDnKrPjVNaD2/j0yKNzQJE&#13;&#10;oBiujQvi2SSHXOXz2UTld/Avlg4gV38AAAD//wMAUEsBAi0AFAAGAAgAAAAhANvh9svuAAAAhQEA&#13;&#10;ABMAAAAAAAAAAAAAAAAAAAAAAFtDb250ZW50X1R5cGVzXS54bWxQSwECLQAUAAYACAAAACEAWvQs&#13;&#10;W78AAAAVAQAACwAAAAAAAAAAAAAAAAAfAQAAX3JlbHMvLnJlbHNQSwECLQAUAAYACAAAACEAei0P&#13;&#10;is8AAADoAAAADwAAAAAAAAAAAAAAAAAHAgAAZHJzL2Rvd25yZXYueG1sUEsFBgAAAAADAAMAtwAA&#13;&#10;AAMDAAAAAA==&#13;&#10;" strokecolor="red" strokeweight="3pt">
                  <v:stroke dashstyle="dash" joinstyle="miter"/>
                </v:line>
                <v:line id="Gerade Verbindung 2" o:spid="_x0000_s1033" style="position:absolute;flip:x y;visibility:visible;mso-wrap-style:square" from="2316,3408" to="2316,565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b+GIzwAAAOcAAAAPAAAAZHJzL2Rvd25yZXYueG1sRI9BSwMx&#13;&#10;FITvQv9DeIIXsUlX2IZt01JaFKsXu+ult8fmdTe4SdZN2q7/3giCl4FhmG+Y5Xq0HbvQEIx3CmZT&#13;&#10;AYxc7bVxjYKP6ulBAgsRncbOO1LwTQHWq8nNEgvtr+5AlzI2LEFcKFBBG2NfcB7qliyGqe/Jpezk&#13;&#10;B4sx2aHhesBrgtuOZ0Lk3KJxaaHFnrYt1Z/l2SrYP2/FeffGpRTvr+XxvjL76ssodXc77hZJNgtg&#13;&#10;kcb43/hDvGgFj/k8y2ZS5vD7K30CvvoBAAD//wMAUEsBAi0AFAAGAAgAAAAhANvh9svuAAAAhQEA&#13;&#10;ABMAAAAAAAAAAAAAAAAAAAAAAFtDb250ZW50X1R5cGVzXS54bWxQSwECLQAUAAYACAAAACEAWvQs&#13;&#10;W78AAAAVAQAACwAAAAAAAAAAAAAAAAAfAQAAX3JlbHMvLnJlbHNQSwECLQAUAAYACAAAACEA12/h&#13;&#10;iM8AAADnAAAADwAAAAAAAAAAAAAAAAAHAgAAZHJzL2Rvd25yZXYueG1sUEsFBgAAAAADAAMAtwAA&#13;&#10;AAMDAAAAAA==&#13;&#10;" strokecolor="red" strokeweight="4.5pt">
                  <v:stroke dashstyle="dash" joinstyle="miter"/>
                </v:line>
                <v:line id="Gerade Verbindung 2" o:spid="_x0000_s1034" style="position:absolute;visibility:visible;mso-wrap-style:square" from="2311,5608" to="6574,560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r2qm0QAAAOgAAAAPAAAAZHJzL2Rvd25yZXYueG1sRI/BSsNA&#13;&#10;EIbvgu+wjOBF7KYp2Jh2W4pFKB4CpoJ4G3enSdrd2Zhd2/j27kHwMvAz/N/Mt1yPzoozDaHzrGA6&#13;&#10;yUAQa286bhS87Z/vCxAhIhu0nknBDwVYr66vllgaf+FXOtexEQnCoUQFbYx9KWXQLTkME98Tp93B&#13;&#10;Dw5jikMjzYCXBHdW5ln2IB12nC602NNTS/pUfzsFL8fN+9fpzuqd1XUlq+pz+yHnSt3ejNtFGpsF&#13;&#10;iEhj/G/8IXZGQT7NHvPZrCjS50ksSYFc/QIAAP//AwBQSwECLQAUAAYACAAAACEA2+H2y+4AAACF&#13;&#10;AQAAEwAAAAAAAAAAAAAAAAAAAAAAW0NvbnRlbnRfVHlwZXNdLnhtbFBLAQItABQABgAIAAAAIQBa&#13;&#10;9CxbvwAAABUBAAALAAAAAAAAAAAAAAAAAB8BAABfcmVscy8ucmVsc1BLAQItABQABgAIAAAAIQCQ&#13;&#10;r2qm0QAAAOgAAAAPAAAAAAAAAAAAAAAAAAcCAABkcnMvZG93bnJldi54bWxQSwUGAAAAAAMAAwC3&#13;&#10;AAAABQMAAAAA&#13;&#10;" strokecolor="red" strokeweight="4.5pt">
                  <v:stroke dashstyle="dash" joinstyle="miter"/>
                </v:line>
                <v:line id="Gerade Verbindung 2" o:spid="_x0000_s1035" style="position:absolute;flip:y;visibility:visible;mso-wrap-style:square" from="10358,2804" to="12470,280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AZlW0AAAAOgAAAAPAAAAZHJzL2Rvd25yZXYueG1sRI/RSsNA&#13;&#10;EEXfBf9hmULf7G4jrSXttlSLWhEEq9DXITtNYrOzMbtNYr/eFQq+DMxc7hnOYtXbSrTU+NKxhvFI&#13;&#10;gSDOnCk51/D58XgzA+EDssHKMWn4IQ+r5fXVAlPjOn6ndhdyESHsU9RQhFCnUvqsIIt+5GrimB1c&#13;&#10;YzHEtcmlabCLcFvJRKmptFhy/FBgTQ8FZcfdyWpYq/uvt9fv03lDt+3T/viS98+h03o46DfzONZz&#13;&#10;EIH68N+4ILYmOiTTyWySqOQO/sTiAeTyFwAA//8DAFBLAQItABQABgAIAAAAIQDb4fbL7gAAAIUB&#13;&#10;AAATAAAAAAAAAAAAAAAAAAAAAABbQ29udGVudF9UeXBlc10ueG1sUEsBAi0AFAAGAAgAAAAhAFr0&#13;&#10;LFu/AAAAFQEAAAsAAAAAAAAAAAAAAAAAHwEAAF9yZWxzLy5yZWxzUEsBAi0AFAAGAAgAAAAhAHwB&#13;&#10;mVbQAAAA6AAAAA8AAAAAAAAAAAAAAAAABwIAAGRycy9kb3ducmV2LnhtbFBLBQYAAAAAAwADALcA&#13;&#10;AAAEAwAAAAA=&#13;&#10;" strokecolor="red" strokeweight="4.5pt">
                  <v:stroke dashstyle="dash" joinstyle="miter"/>
                </v:line>
                <v:line id="Gerade Verbindung 2" o:spid="_x0000_s1036" style="position:absolute;flip:x;visibility:visible;mso-wrap-style:square" from="9449,2798" to="12471,1172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BfOxzwAAAOcAAAAPAAAAZHJzL2Rvd25yZXYueG1sRI9dS8NA&#13;&#10;EEXfBf/DMoJvdre1lJB2W6rFLwqCVfB1yI5JbHY2ZrdJ9Nc7D4IvA5fhnstZbUbfqJ66WAe2MJ0Y&#13;&#10;UMRFcDWXFt5e764yUDEhO2wCk4VvirBZn5+tMHdh4BfqD6lUAuGYo4UqpTbXOhYVeYyT0BLL7yN0&#13;&#10;HpPErtSuw0HgvtEzYxbaY82yUGFLtxUVx8PJW9iam8/n/dfpZ0fX/f378akcH9Jg7eXFuFvK2S5B&#13;&#10;JRrTf+MP8egszLLFdD7PjJiIlziBXv8CAAD//wMAUEsBAi0AFAAGAAgAAAAhANvh9svuAAAAhQEA&#13;&#10;ABMAAAAAAAAAAAAAAAAAAAAAAFtDb250ZW50X1R5cGVzXS54bWxQSwECLQAUAAYACAAAACEAWvQs&#13;&#10;W78AAAAVAQAACwAAAAAAAAAAAAAAAAAfAQAAX3JlbHMvLnJlbHNQSwECLQAUAAYACAAAACEAtQXz&#13;&#10;sc8AAADnAAAADwAAAAAAAAAAAAAAAAAHAgAAZHJzL2Rvd25yZXYueG1sUEsFBgAAAAADAAMAtwAA&#13;&#10;AAMDAAAAAA==&#13;&#10;" strokecolor="red" strokeweight="4.5pt">
                  <v:stroke dashstyle="dash" joinstyle="miter"/>
                </v:line>
              </v:group>
            </w:pict>
          </mc:Fallback>
        </mc:AlternateContent>
      </w:r>
      <w:r>
        <w:rPr>
          <w:noProof/>
        </w:rPr>
        <mc:AlternateContent>
          <mc:Choice Requires="wps">
            <w:drawing>
              <wp:anchor distT="0" distB="0" distL="114300" distR="114300" simplePos="0" relativeHeight="251913216" behindDoc="0" locked="0" layoutInCell="1" allowOverlap="1" wp14:anchorId="5D3FDD08" wp14:editId="53A9F1A1">
                <wp:simplePos x="0" y="0"/>
                <wp:positionH relativeFrom="column">
                  <wp:posOffset>2378469</wp:posOffset>
                </wp:positionH>
                <wp:positionV relativeFrom="paragraph">
                  <wp:posOffset>3401471</wp:posOffset>
                </wp:positionV>
                <wp:extent cx="383329" cy="2258"/>
                <wp:effectExtent l="0" t="25400" r="0" b="48895"/>
                <wp:wrapNone/>
                <wp:docPr id="1710894379" name="Gerade Verbindung 2"/>
                <wp:cNvGraphicFramePr/>
                <a:graphic xmlns:a="http://schemas.openxmlformats.org/drawingml/2006/main">
                  <a:graphicData uri="http://schemas.microsoft.com/office/word/2010/wordprocessingShape">
                    <wps:wsp>
                      <wps:cNvCnPr/>
                      <wps:spPr>
                        <a:xfrm>
                          <a:off x="0" y="0"/>
                          <a:ext cx="383329" cy="2258"/>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F4096F" id="Gerade Verbindung 2" o:spid="_x0000_s1026" style="position:absolute;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3pt,267.85pt" to="217.5pt,268.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LmhyQEAAPkDAAAOAAAAZHJzL2Uyb0RvYy54bWysU8uu0zAU3CPxD5b3NI+qUKKmd3GrskFw&#13;&#10;BZcPcJ3jxpJfsk2T/j3HTpryEhKILBzHnjlnZuzsHkatyAV8kNa0tFqVlIDhtpPm3NIvz8dXW0pC&#13;&#10;ZKZjyhpo6RUCfdi/fLEbXAO17a3qwBMsYkIzuJb2MbqmKALvQbOwsg4MbgrrNYv46c9F59mA1bUq&#13;&#10;6rJ8XQzWd85bDiHg6mHapPtcXwjg8aMQASJRLUVtMY8+j6c0Fvsda86euV7yWQb7BxWaSYNNl1IH&#13;&#10;Fhn56uUvpbTk3gYr4opbXVghJIfsAd1U5U9uPvfMQfaC4QS3xBT+X1n+4fJonjzGMLjQBPfkk4tR&#13;&#10;eJ3eqI+MOazrEhaMkXBcXG/X6/otJRy36nqzTVEWd6rzIb4Dq0matFRJk5ywhl3ehzhBb5C0rAwZ&#13;&#10;Wrp5U23KDAtWye4olUqbwZ9Pj8qTC8NTPB5LfOZuP8BSvQML/YTrcDajlEFpd395Fq8KpsafQBDZ&#13;&#10;oaNq6pyuHiztGOdgYrVUQnSiCZS2EGfJfyLO+ESFfC3/hrwwcmdr4kLW0lj/O9lxvEkWE/6WwOQ7&#13;&#10;RXCy3TWffI4G71c+v/lfSBf4++9Mv/+x+28AAAD//wMAUEsDBBQABgAIAAAAIQCFWJhG5gAAABAB&#13;&#10;AAAPAAAAZHJzL2Rvd25yZXYueG1sTI9PT8MwDMXvSHyHyEhcpi0dXTvUNZ1QERcuUwuX3bLG/QNN&#13;&#10;UjXpWr493gkulmw/P79felx0z644us4aAdtNAAxNZVVnGgGfH2/rZ2DOS6Nkbw0K+EEHx+z+LpWJ&#13;&#10;srMp8Fr6hpGJcYkU0Ho/JJy7qkUt3cYOaGhX21FLT+3YcDXKmcx1z5+CIOZadoY+tHLAvMXqu5y0&#13;&#10;gPzU6PeT/OrrYp5VXher1bmchHh8WF4PVF4OwDwu/u8CbgyUHzIKdrGTUY71AsL9LiapgCiM9sBI&#13;&#10;sQsjQrzcJvEWeJby/yDZLwAAAP//AwBQSwECLQAUAAYACAAAACEAtoM4kv4AAADhAQAAEwAAAAAA&#13;&#10;AAAAAAAAAAAAAAAAW0NvbnRlbnRfVHlwZXNdLnhtbFBLAQItABQABgAIAAAAIQA4/SH/1gAAAJQB&#13;&#10;AAALAAAAAAAAAAAAAAAAAC8BAABfcmVscy8ucmVsc1BLAQItABQABgAIAAAAIQCc+LmhyQEAAPkD&#13;&#10;AAAOAAAAAAAAAAAAAAAAAC4CAABkcnMvZTJvRG9jLnhtbFBLAQItABQABgAIAAAAIQCFWJhG5gAA&#13;&#10;ABABAAAPAAAAAAAAAAAAAAAAACMEAABkcnMvZG93bnJldi54bWxQSwUGAAAAAAQABADzAAAANgUA&#13;&#10;AAAA&#13;&#10;" strokecolor="red" strokeweight="4.5pt">
                <v:stroke dashstyle="dash" joinstyle="miter"/>
              </v:line>
            </w:pict>
          </mc:Fallback>
        </mc:AlternateContent>
      </w:r>
      <w:r>
        <w:rPr>
          <w:rFonts w:cs="Arial"/>
          <w:noProof/>
          <w:color w:val="000000" w:themeColor="text1"/>
        </w:rPr>
        <w:drawing>
          <wp:anchor distT="0" distB="0" distL="114300" distR="114300" simplePos="0" relativeHeight="251878400" behindDoc="0" locked="0" layoutInCell="1" allowOverlap="1" wp14:anchorId="61F5049B" wp14:editId="4B20E2CE">
            <wp:simplePos x="0" y="0"/>
            <wp:positionH relativeFrom="column">
              <wp:posOffset>3810</wp:posOffset>
            </wp:positionH>
            <wp:positionV relativeFrom="paragraph">
              <wp:posOffset>751840</wp:posOffset>
            </wp:positionV>
            <wp:extent cx="5756910" cy="4384040"/>
            <wp:effectExtent l="0" t="0" r="0" b="0"/>
            <wp:wrapTopAndBottom/>
            <wp:docPr id="2504429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442912" name="Grafik 250442912"/>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5756910" cy="4384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911168" behindDoc="0" locked="0" layoutInCell="1" allowOverlap="1" wp14:anchorId="00015114" wp14:editId="5D3B56B8">
                <wp:simplePos x="0" y="0"/>
                <wp:positionH relativeFrom="column">
                  <wp:posOffset>2407862</wp:posOffset>
                </wp:positionH>
                <wp:positionV relativeFrom="paragraph">
                  <wp:posOffset>2790539</wp:posOffset>
                </wp:positionV>
                <wp:extent cx="0" cy="613189"/>
                <wp:effectExtent l="25400" t="25400" r="38100" b="9525"/>
                <wp:wrapNone/>
                <wp:docPr id="1219833696" name="Gerade Verbindung 2"/>
                <wp:cNvGraphicFramePr/>
                <a:graphic xmlns:a="http://schemas.openxmlformats.org/drawingml/2006/main">
                  <a:graphicData uri="http://schemas.microsoft.com/office/word/2010/wordprocessingShape">
                    <wps:wsp>
                      <wps:cNvCnPr/>
                      <wps:spPr>
                        <a:xfrm flipH="1" flipV="1">
                          <a:off x="0" y="0"/>
                          <a:ext cx="0" cy="613189"/>
                        </a:xfrm>
                        <a:prstGeom prst="line">
                          <a:avLst/>
                        </a:prstGeom>
                        <a:ln w="571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9AE2CE" id="Gerade Verbindung 2" o:spid="_x0000_s1026" style="position:absolute;flip:x y;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6pt,219.75pt" to="189.6pt,268.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zsoR1QEAAAoEAAAOAAAAZHJzL2Uyb0RvYy54bWysU01v1DAQvSPxHyzfu0latbTRZnvoauGA&#13;&#10;oKKFu9cZbyz5S7bZZP89YzubUhAHEDlYE3vem3nP4/X9pBU5gg/Smo42q5oSMNz20hw6+vV5d3FL&#13;&#10;SYjM9ExZAx09QaD3m7dv1qNr4dIOVvXgCZKY0I6uo0OMrq2qwAfQLKysA4OHwnrNIv76Q9V7NiK7&#13;&#10;VtVlXd9Uo/W985ZDCLi7LYd0k/mFAB4/CxEgEtVR7C3m1ed1n9Zqs2btwTM3SD63wf6hC82kwaIL&#13;&#10;1ZZFRr57+RuVltzbYEVccasrK4TkkDWgmqb+Rc3TwBxkLWhOcItN4f/R8k/HB/Po0YbRhTa4R59U&#13;&#10;TMJrIpR0H/BOaY6+pSidYc9kygaeFgNhioSXTY67N81Vc3uXvK0KV8I5H+J7sJqkoKNKmiSNtez4&#13;&#10;McSSek5J28qQsaPX75rrOqcFq2S/k0qlw+AP+wflyZHhte52NX5ztVdpiW/LwlDyeozmLGWwtRfB&#13;&#10;OYonBaXwFxBE9iinCM6zCEs5xjmY2CxMmJ1gAltbgHPLaYj/BJzzExTynP4NeEHkytbEBaylsb4Y&#13;&#10;9rp6nM4ti5J/dqDoThbsbX/Ko5CtwYHL9zc/jjTRP/9n+MsT3vwAAAD//wMAUEsDBBQABgAIAAAA&#13;&#10;IQCLaCIW5AAAABABAAAPAAAAZHJzL2Rvd25yZXYueG1sTE89T8MwEN2R+A/WIbFRJ00baBqnqkAd&#13;&#10;stGCiro58ZFExOfIdtrAr8eIAZaT7t6795FvJt2zM1rXGRIQzyJgSLVRHTUCXl92dw/AnJekZG8I&#13;&#10;BXyig01xfZXLTJkL7fF88A0LIuQyKaD1fsg4d3WLWrqZGZAC9m6slj6stuHKyksQ1z2fR1HKtewo&#13;&#10;OLRywMcW64/DqAV8LXbl2GyPdsL0uXo7xaeyPA5C3N5MT+swtmtgHif/9wE/HUJ+KEKwyoykHOsF&#13;&#10;JPereaAKWCSrJbDA+L1UApZJGgMvcv6/SPENAAD//wMAUEsBAi0AFAAGAAgAAAAhALaDOJL+AAAA&#13;&#10;4QEAABMAAAAAAAAAAAAAAAAAAAAAAFtDb250ZW50X1R5cGVzXS54bWxQSwECLQAUAAYACAAAACEA&#13;&#10;OP0h/9YAAACUAQAACwAAAAAAAAAAAAAAAAAvAQAAX3JlbHMvLnJlbHNQSwECLQAUAAYACAAAACEA&#13;&#10;2s7KEdUBAAAKBAAADgAAAAAAAAAAAAAAAAAuAgAAZHJzL2Uyb0RvYy54bWxQSwECLQAUAAYACAAA&#13;&#10;ACEAi2giFuQAAAAQAQAADwAAAAAAAAAAAAAAAAAvBAAAZHJzL2Rvd25yZXYueG1sUEsFBgAAAAAE&#13;&#10;AAQA8wAAAEAFAAAAAA==&#13;&#10;" strokecolor="red" strokeweight="4.5pt">
                <v:stroke dashstyle="dash" joinstyle="miter"/>
              </v:line>
            </w:pict>
          </mc:Fallback>
        </mc:AlternateContent>
      </w:r>
      <w:r w:rsidR="0065641C" w:rsidRPr="00DB5DE7">
        <w:rPr>
          <w:rFonts w:cs="Arial"/>
          <w:color w:val="000000"/>
        </w:rPr>
        <w:t xml:space="preserve">Der </w:t>
      </w:r>
      <w:r w:rsidR="0065641C">
        <w:rPr>
          <w:rFonts w:cs="Arial"/>
          <w:color w:val="000000"/>
        </w:rPr>
        <w:t>wirksame</w:t>
      </w:r>
      <w:r w:rsidR="0065641C" w:rsidRPr="00DB5DE7">
        <w:rPr>
          <w:rFonts w:cs="Arial"/>
          <w:color w:val="000000"/>
        </w:rPr>
        <w:t xml:space="preserve"> </w:t>
      </w:r>
      <w:r w:rsidR="0065641C" w:rsidRPr="00FD0A25">
        <w:rPr>
          <w:rFonts w:cs="Arial"/>
          <w:color w:val="000000" w:themeColor="text1"/>
        </w:rPr>
        <w:t xml:space="preserve">Flächennutzungsplan (FNP) der </w:t>
      </w:r>
      <w:r w:rsidR="0065641C">
        <w:rPr>
          <w:rFonts w:cs="Arial"/>
          <w:color w:val="000000" w:themeColor="text1"/>
        </w:rPr>
        <w:t>Gemeinde Bedburg-Hau</w:t>
      </w:r>
      <w:r w:rsidR="0065641C" w:rsidRPr="00FD0A25">
        <w:rPr>
          <w:rFonts w:cs="Arial"/>
          <w:color w:val="000000" w:themeColor="text1"/>
        </w:rPr>
        <w:t xml:space="preserve"> stellt die Flächen des Plangebiets als Wohnbauflächen dar. </w:t>
      </w:r>
      <w:r w:rsidR="0065641C">
        <w:rPr>
          <w:rFonts w:cs="Arial"/>
          <w:color w:val="000000" w:themeColor="text1"/>
        </w:rPr>
        <w:t>Eine Änderung des Flächennutzungsplanes ist somit nicht erforderlich. Die 3. Änderung des Bebauungsplanes Hau Nr. 28 »Loosche Heide II« ist aus dem FNP entwickelt.</w:t>
      </w:r>
    </w:p>
    <w:p w14:paraId="14A8E8F4" w14:textId="121D6FCA" w:rsidR="009A6CB3" w:rsidRPr="005B004F" w:rsidRDefault="009A6CB3" w:rsidP="009A6CB3">
      <w:pPr>
        <w:pStyle w:val="Beschriftung"/>
        <w:rPr>
          <w:b w:val="0"/>
          <w:bCs/>
          <w:color w:val="FF0000"/>
        </w:rPr>
      </w:pPr>
      <w:r>
        <w:t xml:space="preserve">Abbildung </w:t>
      </w:r>
      <w:fldSimple w:instr=" SEQ Abbildung \* ARABIC ">
        <w:r w:rsidR="00E64BC3">
          <w:rPr>
            <w:noProof/>
          </w:rPr>
          <w:t>3</w:t>
        </w:r>
      </w:fldSimple>
      <w:r>
        <w:t>: Ausschnitt aus dem Flächennutzungsplan</w:t>
      </w:r>
      <w:r w:rsidR="00FC0231">
        <w:t xml:space="preserve"> </w:t>
      </w:r>
      <w:r w:rsidR="00FC0231" w:rsidRPr="008B2E55">
        <w:t>(</w:t>
      </w:r>
      <w:r w:rsidR="006E55DA">
        <w:t xml:space="preserve">rote </w:t>
      </w:r>
      <w:r w:rsidR="00FC0231" w:rsidRPr="008B2E55">
        <w:t>Strichlinie = Lage des Plangebietes)</w:t>
      </w:r>
      <w:r w:rsidR="005B004F">
        <w:t xml:space="preserve"> </w:t>
      </w:r>
      <w:r w:rsidR="005B004F" w:rsidRPr="00783B5E">
        <w:rPr>
          <w:b w:val="0"/>
          <w:bCs/>
        </w:rPr>
        <w:t>Kartengrundlage: Datenlizenz Deutschland - Land NRW (202</w:t>
      </w:r>
      <w:r w:rsidR="002D37A0">
        <w:rPr>
          <w:b w:val="0"/>
          <w:bCs/>
        </w:rPr>
        <w:t>3</w:t>
      </w:r>
      <w:r w:rsidR="005B004F" w:rsidRPr="00783B5E">
        <w:rPr>
          <w:b w:val="0"/>
          <w:bCs/>
        </w:rPr>
        <w:t>) / Katasterbehörde des Oberbergischen Kreises</w:t>
      </w:r>
    </w:p>
    <w:p w14:paraId="03B7C78D" w14:textId="073CA5B8" w:rsidR="00AB2CDB" w:rsidRDefault="00AB2CDB" w:rsidP="005443CC">
      <w:pPr>
        <w:jc w:val="right"/>
      </w:pPr>
    </w:p>
    <w:p w14:paraId="01CC6825" w14:textId="45155563" w:rsidR="00496C3D" w:rsidRDefault="00496C3D" w:rsidP="005443CC">
      <w:pPr>
        <w:jc w:val="right"/>
      </w:pPr>
    </w:p>
    <w:p w14:paraId="10A632E9" w14:textId="47115C47" w:rsidR="00496C3D" w:rsidRDefault="00496C3D" w:rsidP="005443CC">
      <w:pPr>
        <w:jc w:val="right"/>
      </w:pPr>
    </w:p>
    <w:p w14:paraId="0CF17BD2" w14:textId="1BF5DB27" w:rsidR="00496C3D" w:rsidRDefault="00496C3D" w:rsidP="005443CC">
      <w:pPr>
        <w:jc w:val="right"/>
      </w:pPr>
    </w:p>
    <w:p w14:paraId="78DC7C3A" w14:textId="231CFB92" w:rsidR="00496C3D" w:rsidRDefault="00496C3D" w:rsidP="005443CC">
      <w:pPr>
        <w:jc w:val="right"/>
      </w:pPr>
    </w:p>
    <w:p w14:paraId="18BFE914" w14:textId="0395BD44" w:rsidR="00496C3D" w:rsidRDefault="00496C3D" w:rsidP="005443CC">
      <w:pPr>
        <w:jc w:val="right"/>
      </w:pPr>
    </w:p>
    <w:p w14:paraId="02291BD8" w14:textId="51D83676" w:rsidR="00496C3D" w:rsidRPr="00AB2CDB" w:rsidRDefault="00496C3D" w:rsidP="005443CC">
      <w:pPr>
        <w:jc w:val="right"/>
      </w:pPr>
    </w:p>
    <w:p w14:paraId="2F63009B" w14:textId="48D9E448" w:rsidR="00AC47C7" w:rsidRPr="00783B5E" w:rsidRDefault="00AC47C7" w:rsidP="00AC47C7">
      <w:pPr>
        <w:pStyle w:val="berschrift2"/>
        <w:numPr>
          <w:ilvl w:val="1"/>
          <w:numId w:val="1"/>
        </w:numPr>
        <w:ind w:left="567" w:hanging="567"/>
      </w:pPr>
      <w:bookmarkStart w:id="15" w:name="_Toc149815577"/>
      <w:r>
        <w:lastRenderedPageBreak/>
        <w:t>Verbindliche Bauleitplanung</w:t>
      </w:r>
      <w:bookmarkEnd w:id="15"/>
    </w:p>
    <w:p w14:paraId="0D4DED65" w14:textId="27F57BC3" w:rsidR="00AC47C7" w:rsidRPr="00783B5E" w:rsidRDefault="00AC47C7" w:rsidP="00AC47C7">
      <w:pPr>
        <w:rPr>
          <w:rFonts w:cs="Arial"/>
          <w:color w:val="000000" w:themeColor="text1"/>
        </w:rPr>
      </w:pPr>
      <w:r w:rsidRPr="00783B5E">
        <w:rPr>
          <w:rFonts w:cs="Arial"/>
          <w:color w:val="000000" w:themeColor="text1"/>
        </w:rPr>
        <w:t xml:space="preserve">Der Geltungsbereich des Bebauungsplans Nr. </w:t>
      </w:r>
      <w:r w:rsidR="00733DE0">
        <w:rPr>
          <w:rFonts w:cs="Arial"/>
          <w:color w:val="000000" w:themeColor="text1"/>
        </w:rPr>
        <w:t>28</w:t>
      </w:r>
      <w:r w:rsidRPr="00783B5E">
        <w:rPr>
          <w:rFonts w:cs="Arial"/>
          <w:color w:val="000000" w:themeColor="text1"/>
        </w:rPr>
        <w:t xml:space="preserve"> »</w:t>
      </w:r>
      <w:r w:rsidR="00733DE0">
        <w:rPr>
          <w:rFonts w:cs="Arial"/>
          <w:color w:val="000000" w:themeColor="text1"/>
        </w:rPr>
        <w:t>Loosche Heide II</w:t>
      </w:r>
      <w:r w:rsidRPr="00783B5E">
        <w:rPr>
          <w:rFonts w:cs="Arial"/>
          <w:color w:val="000000" w:themeColor="text1"/>
        </w:rPr>
        <w:t xml:space="preserve">« liegt außerhalb des Geltungsbereichs eines rechtskräftigen Bebauungsplans. Baurecht besteht nur </w:t>
      </w:r>
      <w:r w:rsidR="002C3346" w:rsidRPr="00783B5E">
        <w:rPr>
          <w:rFonts w:cs="Arial"/>
          <w:color w:val="000000" w:themeColor="text1"/>
        </w:rPr>
        <w:t>für</w:t>
      </w:r>
      <w:r w:rsidRPr="00783B5E">
        <w:rPr>
          <w:rFonts w:cs="Arial"/>
          <w:color w:val="000000" w:themeColor="text1"/>
        </w:rPr>
        <w:t xml:space="preserve"> </w:t>
      </w:r>
      <w:r w:rsidR="004A3B75" w:rsidRPr="00783B5E">
        <w:rPr>
          <w:rFonts w:cs="Arial"/>
          <w:color w:val="000000" w:themeColor="text1"/>
        </w:rPr>
        <w:t xml:space="preserve">einen Teil des </w:t>
      </w:r>
      <w:r w:rsidRPr="00783B5E">
        <w:rPr>
          <w:rFonts w:cs="Arial"/>
          <w:color w:val="000000" w:themeColor="text1"/>
        </w:rPr>
        <w:t>süd</w:t>
      </w:r>
      <w:r w:rsidR="005B004F" w:rsidRPr="00783B5E">
        <w:rPr>
          <w:rFonts w:cs="Arial"/>
          <w:color w:val="000000" w:themeColor="text1"/>
        </w:rPr>
        <w:t>-west</w:t>
      </w:r>
      <w:r w:rsidR="004A3B75" w:rsidRPr="00783B5E">
        <w:rPr>
          <w:rFonts w:cs="Arial"/>
          <w:color w:val="000000" w:themeColor="text1"/>
        </w:rPr>
        <w:t>lichen</w:t>
      </w:r>
      <w:r w:rsidRPr="00783B5E">
        <w:rPr>
          <w:rFonts w:cs="Arial"/>
          <w:color w:val="000000" w:themeColor="text1"/>
        </w:rPr>
        <w:t xml:space="preserve"> Bereich</w:t>
      </w:r>
      <w:r w:rsidR="004A3B75" w:rsidRPr="00783B5E">
        <w:rPr>
          <w:rFonts w:cs="Arial"/>
          <w:color w:val="000000" w:themeColor="text1"/>
        </w:rPr>
        <w:t>s</w:t>
      </w:r>
      <w:r w:rsidRPr="00783B5E">
        <w:rPr>
          <w:rFonts w:cs="Arial"/>
          <w:color w:val="000000" w:themeColor="text1"/>
        </w:rPr>
        <w:t xml:space="preserve">, der bereits bebaut ist und nach § 34 BauGB entwickelt wurde. </w:t>
      </w:r>
    </w:p>
    <w:p w14:paraId="0198EB33" w14:textId="1FB093C6" w:rsidR="00AC47C7" w:rsidRPr="00783B5E" w:rsidRDefault="00AC47C7" w:rsidP="00AC47C7">
      <w:pPr>
        <w:rPr>
          <w:color w:val="000000" w:themeColor="text1"/>
        </w:rPr>
      </w:pPr>
      <w:r w:rsidRPr="00783B5E">
        <w:rPr>
          <w:color w:val="000000" w:themeColor="text1"/>
        </w:rPr>
        <w:t>Zur Schaffung der planungsrechtlichen Voraussetzungen de</w:t>
      </w:r>
      <w:r w:rsidR="00733DE0">
        <w:rPr>
          <w:color w:val="000000" w:themeColor="text1"/>
        </w:rPr>
        <w:t>r</w:t>
      </w:r>
      <w:r w:rsidRPr="00783B5E">
        <w:rPr>
          <w:color w:val="000000" w:themeColor="text1"/>
        </w:rPr>
        <w:t xml:space="preserve"> neuen </w:t>
      </w:r>
      <w:r w:rsidR="00733DE0">
        <w:rPr>
          <w:color w:val="000000" w:themeColor="text1"/>
        </w:rPr>
        <w:t>Wohnbebauung</w:t>
      </w:r>
      <w:r w:rsidR="007F60A5" w:rsidRPr="00783B5E">
        <w:rPr>
          <w:color w:val="000000" w:themeColor="text1"/>
        </w:rPr>
        <w:t xml:space="preserve"> </w:t>
      </w:r>
      <w:r w:rsidRPr="00783B5E">
        <w:rPr>
          <w:color w:val="000000" w:themeColor="text1"/>
        </w:rPr>
        <w:t>ist die Aufstellung eines neuen Bebauungsplanes erforderlich.</w:t>
      </w:r>
      <w:r w:rsidRPr="00783B5E">
        <w:rPr>
          <w:rFonts w:eastAsia="Times New Roman"/>
          <w:color w:val="000000" w:themeColor="text1"/>
          <w:lang w:eastAsia="de-DE"/>
        </w:rPr>
        <w:t xml:space="preserve"> </w:t>
      </w:r>
    </w:p>
    <w:p w14:paraId="6283BD25" w14:textId="308A5620" w:rsidR="00AC47C7" w:rsidRPr="00783B5E" w:rsidRDefault="00733DE0" w:rsidP="00AC47C7">
      <w:pPr>
        <w:rPr>
          <w:rFonts w:eastAsia="Times New Roman"/>
          <w:color w:val="000000" w:themeColor="text1"/>
          <w:lang w:eastAsia="de-DE"/>
        </w:rPr>
      </w:pPr>
      <w:r>
        <w:rPr>
          <w:rFonts w:eastAsia="Times New Roman"/>
          <w:color w:val="000000" w:themeColor="text1"/>
          <w:lang w:eastAsia="de-DE"/>
        </w:rPr>
        <w:t>Nördlich</w:t>
      </w:r>
      <w:r w:rsidR="00AC47C7" w:rsidRPr="00783B5E">
        <w:rPr>
          <w:rFonts w:eastAsia="Times New Roman"/>
          <w:color w:val="000000" w:themeColor="text1"/>
          <w:lang w:eastAsia="de-DE"/>
        </w:rPr>
        <w:t xml:space="preserve"> grenzt der Geltungsbereich des Bebauungsplanes </w:t>
      </w:r>
      <w:r>
        <w:rPr>
          <w:rFonts w:eastAsia="Times New Roman"/>
          <w:color w:val="000000" w:themeColor="text1"/>
          <w:lang w:eastAsia="de-DE"/>
        </w:rPr>
        <w:t>Nr. 2 – 2. Änderung</w:t>
      </w:r>
      <w:r w:rsidR="00AC47C7" w:rsidRPr="00783B5E">
        <w:rPr>
          <w:rFonts w:eastAsia="Times New Roman"/>
          <w:color w:val="000000" w:themeColor="text1"/>
          <w:lang w:eastAsia="de-DE"/>
        </w:rPr>
        <w:t xml:space="preserve"> an, der die Flächen als Wohnbauflächen festsetzt.</w:t>
      </w:r>
    </w:p>
    <w:p w14:paraId="6A17785E" w14:textId="425EADE9" w:rsidR="00AC47C7" w:rsidRPr="00783B5E" w:rsidRDefault="00AC47C7" w:rsidP="00AC47C7">
      <w:pPr>
        <w:rPr>
          <w:color w:val="000000" w:themeColor="text1"/>
        </w:rPr>
      </w:pPr>
    </w:p>
    <w:p w14:paraId="3F82A76D" w14:textId="30884324" w:rsidR="00433108" w:rsidRPr="00783B5E" w:rsidRDefault="00433108" w:rsidP="00433108">
      <w:pPr>
        <w:pStyle w:val="berschrift2"/>
        <w:numPr>
          <w:ilvl w:val="1"/>
          <w:numId w:val="1"/>
        </w:numPr>
        <w:ind w:left="567" w:hanging="567"/>
      </w:pPr>
      <w:bookmarkStart w:id="16" w:name="_Toc149815578"/>
      <w:r w:rsidRPr="00783B5E">
        <w:t>Landschaftsplan</w:t>
      </w:r>
      <w:bookmarkEnd w:id="16"/>
    </w:p>
    <w:p w14:paraId="37A63831" w14:textId="498E1EC0" w:rsidR="00AB55D4" w:rsidRPr="001141E0" w:rsidRDefault="00CC3C65" w:rsidP="001141E0">
      <w:pPr>
        <w:pStyle w:val="Beschriftung"/>
        <w:spacing w:after="0"/>
        <w:rPr>
          <w:sz w:val="22"/>
          <w:szCs w:val="22"/>
        </w:rPr>
      </w:pPr>
      <w:r>
        <w:rPr>
          <w:b w:val="0"/>
          <w:bCs/>
          <w:noProof/>
        </w:rPr>
        <mc:AlternateContent>
          <mc:Choice Requires="wps">
            <w:drawing>
              <wp:anchor distT="0" distB="0" distL="114300" distR="114300" simplePos="0" relativeHeight="251916288" behindDoc="0" locked="0" layoutInCell="1" allowOverlap="1" wp14:anchorId="5ABC97C1" wp14:editId="6E7B9FAB">
                <wp:simplePos x="0" y="0"/>
                <wp:positionH relativeFrom="column">
                  <wp:posOffset>2055321</wp:posOffset>
                </wp:positionH>
                <wp:positionV relativeFrom="paragraph">
                  <wp:posOffset>2412596</wp:posOffset>
                </wp:positionV>
                <wp:extent cx="1662546" cy="1256145"/>
                <wp:effectExtent l="12700" t="50800" r="13970" b="39370"/>
                <wp:wrapNone/>
                <wp:docPr id="1269044476" name="Oval 3"/>
                <wp:cNvGraphicFramePr/>
                <a:graphic xmlns:a="http://schemas.openxmlformats.org/drawingml/2006/main">
                  <a:graphicData uri="http://schemas.microsoft.com/office/word/2010/wordprocessingShape">
                    <wps:wsp>
                      <wps:cNvSpPr/>
                      <wps:spPr>
                        <a:xfrm rot="1024453">
                          <a:off x="0" y="0"/>
                          <a:ext cx="1662546" cy="1256145"/>
                        </a:xfrm>
                        <a:prstGeom prst="ellipse">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C4F8D9" id="Oval 3" o:spid="_x0000_s1026" style="position:absolute;margin-left:161.85pt;margin-top:189.95pt;width:130.9pt;height:98.9pt;rotation:1118976fd;z-index:25191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Y7ukAIAAHsFAAAOAAAAZHJzL2Uyb0RvYy54bWysVEtv2zAMvg/YfxB0X/2ok3VBnSJokWFA&#13;&#10;0QZrh54VWYoNyKImKXGyXz9KfjRYix2G+WBQIvmR/ETy+ubYKnIQ1jWgS5pdpJQIzaFq9K6kP57X&#13;&#10;n64ocZ7piinQoqQn4ejN8uOH684sRA41qEpYgiDaLTpT0tp7s0gSx2vRMncBRmhUSrAt83i0u6Sy&#13;&#10;rEP0ViV5ms6TDmxlLHDhHN7e9Uq6jPhSCu4fpXTCE1VSzM3Hv43/bfgny2u22Flm6oYPabB/yKJl&#13;&#10;jcagE9Qd84zsbfMGqm24BQfSX3BoE5Cy4SLWgNVk6R/VPNXMiFgLkuPMRJP7f7D84fBkNhZp6Ixb&#13;&#10;OBRDFUdpW2IB2crSvChml7E2zJYcI3WniTpx9ITjZTaf57NiTglHXZbP5lkxC+QmPVgANdb5rwJa&#13;&#10;EoSSCqUa40J5bMEO98731qNVuNawbpSKT6Q06Up6eZWlafRwoJoqaIOds7vtrbLkwPCV1+sUvyH2&#13;&#10;mRlmojQm9FpnlPxJiYCh9HchSVNhLXkfIbSgmGAZ50L7rFfVrBJ9tGx2Fmz0iGVHwIAsMcsJewAY&#13;&#10;LXuQEbtnYLAPriJ28OQ8lP4358kjRgbtJ+e20WDfq0xhVUPk3n4kqacmsLSF6rSxfUfgFDnD1w0+&#13;&#10;4j1zfsMsDgxe4hLwj/iTCvClYJAoqcH+eu8+2GMfo5aSDgewpO7nnllBifqmscO/ZEURJjYeitnn&#13;&#10;HA/2XLM91+h9ewv4+lnMLorB3qtRlBbaF9wVqxAVVUxzjF1S7u14uPX9YsBtw8VqFc1wSg3z9/rJ&#13;&#10;8AAeWA0d+nx8YdYMnexxCB5gHNY33dzbBk8Nq70H2cRWf+V14BsnPDbOsI3CCjk/R6vXnbn8DQAA&#13;&#10;//8DAFBLAwQUAAYACAAAACEAt3j1oOQAAAAQAQAADwAAAGRycy9kb3ducmV2LnhtbExPTUvDQBC9&#13;&#10;C/6HZQRvdmNr3CbNpogi6KGgbUGP2+w0Ce5H2N2m8d87nvQyvGHevI9qPVnDRgyx907C7SwDhq7x&#13;&#10;unethP3u+WYJLCbltDLeoYRvjLCuLy8qVWp/du84blPLSMTFUknoUhpKzmPToVVx5gd0dDv6YFWi&#13;&#10;NbRcB3UmcWv4PMvuuVW9I4dODfjYYfO1PVkJZtzZoDbH16GI49v0UXzuX8SdlNdX09OKxsMKWMIp&#13;&#10;/X3AbwfKDzUFO/iT05EZCYv5QhCVgCgKYMTIl3kO7EBACAG8rvj/IvUPAAAA//8DAFBLAQItABQA&#13;&#10;BgAIAAAAIQC2gziS/gAAAOEBAAATAAAAAAAAAAAAAAAAAAAAAABbQ29udGVudF9UeXBlc10ueG1s&#13;&#10;UEsBAi0AFAAGAAgAAAAhADj9If/WAAAAlAEAAAsAAAAAAAAAAAAAAAAALwEAAF9yZWxzLy5yZWxz&#13;&#10;UEsBAi0AFAAGAAgAAAAhAN1lju6QAgAAewUAAA4AAAAAAAAAAAAAAAAALgIAAGRycy9lMm9Eb2Mu&#13;&#10;eG1sUEsBAi0AFAAGAAgAAAAhALd49aDkAAAAEAEAAA8AAAAAAAAAAAAAAAAA6gQAAGRycy9kb3du&#13;&#10;cmV2LnhtbFBLBQYAAAAABAAEAPMAAAD7BQAAAAA=&#13;&#10;" filled="f" strokecolor="red" strokeweight="3pt">
                <v:stroke joinstyle="miter"/>
              </v:oval>
            </w:pict>
          </mc:Fallback>
        </mc:AlternateContent>
      </w:r>
      <w:r w:rsidR="009749BC">
        <w:rPr>
          <w:b w:val="0"/>
          <w:bCs/>
          <w:noProof/>
        </w:rPr>
        <w:drawing>
          <wp:anchor distT="0" distB="0" distL="114300" distR="114300" simplePos="0" relativeHeight="251902976" behindDoc="1" locked="0" layoutInCell="1" allowOverlap="1" wp14:anchorId="5059585F" wp14:editId="6B700A47">
            <wp:simplePos x="0" y="0"/>
            <wp:positionH relativeFrom="column">
              <wp:posOffset>1424</wp:posOffset>
            </wp:positionH>
            <wp:positionV relativeFrom="paragraph">
              <wp:posOffset>1161467</wp:posOffset>
            </wp:positionV>
            <wp:extent cx="5756910" cy="5102860"/>
            <wp:effectExtent l="0" t="0" r="0" b="2540"/>
            <wp:wrapTight wrapText="bothSides">
              <wp:wrapPolygon edited="0">
                <wp:start x="0" y="0"/>
                <wp:lineTo x="0" y="21557"/>
                <wp:lineTo x="21538" y="21557"/>
                <wp:lineTo x="21538" y="0"/>
                <wp:lineTo x="0" y="0"/>
              </wp:wrapPolygon>
            </wp:wrapTight>
            <wp:docPr id="44861988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619886" name="Grafik 448619886"/>
                    <pic:cNvPicPr/>
                  </pic:nvPicPr>
                  <pic:blipFill rotWithShape="1">
                    <a:blip r:embed="rId17" cstate="email">
                      <a:extLst>
                        <a:ext uri="{28A0092B-C50C-407E-A947-70E740481C1C}">
                          <a14:useLocalDpi xmlns:a14="http://schemas.microsoft.com/office/drawing/2010/main"/>
                        </a:ext>
                      </a:extLst>
                    </a:blip>
                    <a:srcRect/>
                    <a:stretch/>
                  </pic:blipFill>
                  <pic:spPr bwMode="auto">
                    <a:xfrm>
                      <a:off x="0" y="0"/>
                      <a:ext cx="5756910" cy="51028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3108" w:rsidRPr="00783B5E">
        <w:rPr>
          <w:b w:val="0"/>
          <w:bCs/>
          <w:sz w:val="22"/>
          <w:szCs w:val="22"/>
        </w:rPr>
        <w:t xml:space="preserve">Das in Rede stehende Plangebiet liegt im Geltungsbereich des </w:t>
      </w:r>
      <w:r w:rsidR="00433108" w:rsidRPr="00AB55D4">
        <w:rPr>
          <w:b w:val="0"/>
          <w:bCs/>
          <w:sz w:val="22"/>
          <w:szCs w:val="22"/>
        </w:rPr>
        <w:t xml:space="preserve">Landschaftsplanes </w:t>
      </w:r>
      <w:r w:rsidR="00420DD2">
        <w:rPr>
          <w:b w:val="0"/>
          <w:bCs/>
          <w:sz w:val="22"/>
          <w:szCs w:val="22"/>
        </w:rPr>
        <w:t xml:space="preserve">Nr. 7 </w:t>
      </w:r>
      <w:r w:rsidR="001141E0">
        <w:rPr>
          <w:b w:val="0"/>
          <w:bCs/>
          <w:sz w:val="22"/>
          <w:szCs w:val="22"/>
        </w:rPr>
        <w:t>»Gocher Heide«</w:t>
      </w:r>
      <w:r w:rsidR="00433108" w:rsidRPr="00AB55D4">
        <w:rPr>
          <w:b w:val="0"/>
          <w:bCs/>
          <w:sz w:val="22"/>
          <w:szCs w:val="22"/>
        </w:rPr>
        <w:t xml:space="preserve"> de</w:t>
      </w:r>
      <w:r w:rsidR="00420DD2">
        <w:rPr>
          <w:b w:val="0"/>
          <w:bCs/>
          <w:sz w:val="22"/>
          <w:szCs w:val="22"/>
        </w:rPr>
        <w:t>s</w:t>
      </w:r>
      <w:r w:rsidR="00433108" w:rsidRPr="00AB55D4">
        <w:rPr>
          <w:b w:val="0"/>
          <w:bCs/>
          <w:sz w:val="22"/>
          <w:szCs w:val="22"/>
        </w:rPr>
        <w:t xml:space="preserve"> </w:t>
      </w:r>
      <w:r w:rsidR="00420DD2">
        <w:rPr>
          <w:b w:val="0"/>
          <w:bCs/>
          <w:sz w:val="22"/>
          <w:szCs w:val="22"/>
        </w:rPr>
        <w:t>Kreises Kleve</w:t>
      </w:r>
      <w:r w:rsidR="00433108" w:rsidRPr="00AB55D4">
        <w:rPr>
          <w:b w:val="0"/>
          <w:bCs/>
          <w:sz w:val="22"/>
          <w:szCs w:val="22"/>
        </w:rPr>
        <w:t xml:space="preserve">, der </w:t>
      </w:r>
      <w:r w:rsidR="00433108" w:rsidRPr="00420DD2">
        <w:rPr>
          <w:b w:val="0"/>
          <w:bCs/>
          <w:sz w:val="22"/>
          <w:szCs w:val="22"/>
        </w:rPr>
        <w:t xml:space="preserve">am </w:t>
      </w:r>
      <w:r w:rsidR="00420DD2" w:rsidRPr="00420DD2">
        <w:rPr>
          <w:b w:val="0"/>
          <w:bCs/>
          <w:sz w:val="22"/>
          <w:szCs w:val="22"/>
        </w:rPr>
        <w:t>24</w:t>
      </w:r>
      <w:r w:rsidR="00433108" w:rsidRPr="00420DD2">
        <w:rPr>
          <w:b w:val="0"/>
          <w:bCs/>
          <w:sz w:val="22"/>
          <w:szCs w:val="22"/>
        </w:rPr>
        <w:t>.</w:t>
      </w:r>
      <w:r w:rsidR="00420DD2" w:rsidRPr="00420DD2">
        <w:rPr>
          <w:b w:val="0"/>
          <w:bCs/>
          <w:sz w:val="22"/>
          <w:szCs w:val="22"/>
        </w:rPr>
        <w:t>12</w:t>
      </w:r>
      <w:r w:rsidR="00433108" w:rsidRPr="00420DD2">
        <w:rPr>
          <w:b w:val="0"/>
          <w:bCs/>
          <w:sz w:val="22"/>
          <w:szCs w:val="22"/>
        </w:rPr>
        <w:t>.201</w:t>
      </w:r>
      <w:r w:rsidR="00420DD2" w:rsidRPr="00420DD2">
        <w:rPr>
          <w:b w:val="0"/>
          <w:bCs/>
          <w:sz w:val="22"/>
          <w:szCs w:val="22"/>
        </w:rPr>
        <w:t>0</w:t>
      </w:r>
      <w:r w:rsidR="00433108" w:rsidRPr="00AB55D4">
        <w:rPr>
          <w:b w:val="0"/>
          <w:bCs/>
          <w:sz w:val="22"/>
          <w:szCs w:val="22"/>
        </w:rPr>
        <w:t xml:space="preserve"> in Kraft getreten ist. Dieser </w:t>
      </w:r>
      <w:r w:rsidR="001141E0" w:rsidRPr="001141E0">
        <w:rPr>
          <w:b w:val="0"/>
          <w:bCs/>
          <w:sz w:val="22"/>
          <w:szCs w:val="22"/>
        </w:rPr>
        <w:t xml:space="preserve">gibt </w:t>
      </w:r>
      <w:r w:rsidR="002C3346" w:rsidRPr="001141E0">
        <w:rPr>
          <w:b w:val="0"/>
          <w:bCs/>
          <w:sz w:val="22"/>
          <w:szCs w:val="22"/>
        </w:rPr>
        <w:t>für</w:t>
      </w:r>
      <w:r w:rsidR="001141E0" w:rsidRPr="001141E0">
        <w:rPr>
          <w:b w:val="0"/>
          <w:bCs/>
          <w:sz w:val="22"/>
          <w:szCs w:val="22"/>
        </w:rPr>
        <w:t xml:space="preserve"> das Plangebiet das Entwicklungsziel 6.1 vor, welches die </w:t>
      </w:r>
      <w:r w:rsidR="002C3346" w:rsidRPr="001141E0">
        <w:rPr>
          <w:b w:val="0"/>
          <w:bCs/>
          <w:sz w:val="22"/>
          <w:szCs w:val="22"/>
        </w:rPr>
        <w:t>temporäre</w:t>
      </w:r>
      <w:r w:rsidR="001141E0" w:rsidRPr="001141E0">
        <w:rPr>
          <w:b w:val="0"/>
          <w:bCs/>
          <w:sz w:val="22"/>
          <w:szCs w:val="22"/>
        </w:rPr>
        <w:t xml:space="preserve"> Erhaltung der Landschaft bis zur Realisierung der Bauleitplanung zum Ziel hat. Die </w:t>
      </w:r>
      <w:r w:rsidR="002C3346" w:rsidRPr="001141E0">
        <w:rPr>
          <w:b w:val="0"/>
          <w:bCs/>
          <w:sz w:val="22"/>
          <w:szCs w:val="22"/>
        </w:rPr>
        <w:t>Fläche</w:t>
      </w:r>
      <w:r w:rsidR="001141E0" w:rsidRPr="001141E0">
        <w:rPr>
          <w:b w:val="0"/>
          <w:bCs/>
          <w:sz w:val="22"/>
          <w:szCs w:val="22"/>
        </w:rPr>
        <w:t xml:space="preserve"> ist noch nicht </w:t>
      </w:r>
      <w:r w:rsidR="002C3346" w:rsidRPr="001141E0">
        <w:rPr>
          <w:b w:val="0"/>
          <w:bCs/>
          <w:sz w:val="22"/>
          <w:szCs w:val="22"/>
        </w:rPr>
        <w:t>gemäß</w:t>
      </w:r>
      <w:r w:rsidR="001141E0" w:rsidRPr="001141E0">
        <w:rPr>
          <w:b w:val="0"/>
          <w:bCs/>
          <w:sz w:val="22"/>
          <w:szCs w:val="22"/>
        </w:rPr>
        <w:t xml:space="preserve"> ihrer Zweckbestimmung </w:t>
      </w:r>
      <w:r w:rsidR="00465BF1">
        <w:rPr>
          <w:b w:val="0"/>
          <w:bCs/>
          <w:sz w:val="22"/>
          <w:szCs w:val="22"/>
        </w:rPr>
        <w:t>b</w:t>
      </w:r>
      <w:r w:rsidR="001141E0" w:rsidRPr="001141E0">
        <w:rPr>
          <w:b w:val="0"/>
          <w:bCs/>
          <w:sz w:val="22"/>
          <w:szCs w:val="22"/>
        </w:rPr>
        <w:t>ebaut. Dies soll mit der vorliegenden Planung umgesetzt werden</w:t>
      </w:r>
      <w:r w:rsidR="001141E0">
        <w:rPr>
          <w:b w:val="0"/>
          <w:bCs/>
          <w:sz w:val="22"/>
          <w:szCs w:val="22"/>
        </w:rPr>
        <w:t>.</w:t>
      </w:r>
      <w:r w:rsidR="001141E0">
        <w:rPr>
          <w:sz w:val="22"/>
          <w:szCs w:val="22"/>
        </w:rPr>
        <w:t xml:space="preserve"> </w:t>
      </w:r>
      <w:r w:rsidR="00AB55D4" w:rsidRPr="001141E0">
        <w:rPr>
          <w:b w:val="0"/>
          <w:bCs/>
          <w:sz w:val="22"/>
          <w:szCs w:val="22"/>
        </w:rPr>
        <w:t>Land</w:t>
      </w:r>
      <w:r w:rsidR="005B004F" w:rsidRPr="001141E0">
        <w:rPr>
          <w:b w:val="0"/>
          <w:bCs/>
          <w:sz w:val="22"/>
          <w:szCs w:val="22"/>
        </w:rPr>
        <w:t>schafts</w:t>
      </w:r>
      <w:r w:rsidR="00AB55D4" w:rsidRPr="001141E0">
        <w:rPr>
          <w:b w:val="0"/>
          <w:bCs/>
          <w:sz w:val="22"/>
          <w:szCs w:val="22"/>
        </w:rPr>
        <w:t>planerische Belange bleiben von daher von der Planung unberührt.</w:t>
      </w:r>
    </w:p>
    <w:p w14:paraId="6C3FD252" w14:textId="4B1FA558" w:rsidR="00345F92" w:rsidRPr="001141E0" w:rsidRDefault="00AB55D4" w:rsidP="001141E0">
      <w:pPr>
        <w:pStyle w:val="Beschriftung"/>
        <w:rPr>
          <w:b w:val="0"/>
          <w:bCs/>
        </w:rPr>
      </w:pPr>
      <w:r>
        <w:t xml:space="preserve">Abbildung </w:t>
      </w:r>
      <w:fldSimple w:instr=" SEQ Abbildung \* ARABIC ">
        <w:r w:rsidR="00E64BC3">
          <w:rPr>
            <w:noProof/>
          </w:rPr>
          <w:t>4</w:t>
        </w:r>
      </w:fldSimple>
      <w:r>
        <w:t>: Auszug aus dem Landschaftsplan »</w:t>
      </w:r>
      <w:r w:rsidR="009749BC">
        <w:t>Gocher Heide</w:t>
      </w:r>
      <w:r>
        <w:t xml:space="preserve">« </w:t>
      </w:r>
      <w:r w:rsidRPr="005B004F">
        <w:rPr>
          <w:b w:val="0"/>
          <w:bCs/>
        </w:rPr>
        <w:t xml:space="preserve">(Auszug aus dem Geoportal </w:t>
      </w:r>
      <w:r w:rsidR="009749BC">
        <w:rPr>
          <w:b w:val="0"/>
          <w:bCs/>
        </w:rPr>
        <w:t>Niederrhein</w:t>
      </w:r>
      <w:r w:rsidRPr="005B004F">
        <w:rPr>
          <w:b w:val="0"/>
          <w:bCs/>
        </w:rPr>
        <w:t>, rote Strichlinie = Lage des Plangebiets)</w:t>
      </w:r>
      <w:r w:rsidR="00F9214C" w:rsidRPr="005B004F">
        <w:rPr>
          <w:b w:val="0"/>
          <w:bCs/>
        </w:rPr>
        <w:t xml:space="preserve"> </w:t>
      </w:r>
    </w:p>
    <w:p w14:paraId="5AD54848" w14:textId="1E223218" w:rsidR="00891DFE" w:rsidRDefault="000020CC" w:rsidP="00407CF0">
      <w:pPr>
        <w:pStyle w:val="berschrift1"/>
        <w:numPr>
          <w:ilvl w:val="0"/>
          <w:numId w:val="1"/>
        </w:numPr>
        <w:ind w:left="709" w:hanging="709"/>
      </w:pPr>
      <w:bookmarkStart w:id="17" w:name="_Toc149815579"/>
      <w:r>
        <w:lastRenderedPageBreak/>
        <w:t>Beschreibung der Bestandssituation</w:t>
      </w:r>
      <w:bookmarkEnd w:id="17"/>
    </w:p>
    <w:p w14:paraId="4342E865" w14:textId="0B5E367F" w:rsidR="000020CC" w:rsidRDefault="000020CC" w:rsidP="00407CF0">
      <w:pPr>
        <w:pStyle w:val="berschrift2"/>
        <w:numPr>
          <w:ilvl w:val="1"/>
          <w:numId w:val="1"/>
        </w:numPr>
        <w:ind w:left="567" w:hanging="567"/>
      </w:pPr>
      <w:bookmarkStart w:id="18" w:name="_Toc149815580"/>
      <w:r>
        <w:t>Stadträumliche Einbindung</w:t>
      </w:r>
      <w:bookmarkEnd w:id="18"/>
    </w:p>
    <w:p w14:paraId="1EF35D68" w14:textId="424D1D79" w:rsidR="00750650" w:rsidRPr="00750650" w:rsidRDefault="00BA38AD" w:rsidP="00750650">
      <w:pPr>
        <w:pStyle w:val="Beschriftung"/>
        <w:rPr>
          <w:b w:val="0"/>
          <w:bCs/>
        </w:rPr>
      </w:pPr>
      <w:r>
        <w:rPr>
          <w:b w:val="0"/>
          <w:bCs/>
          <w:noProof/>
        </w:rPr>
        <w:drawing>
          <wp:anchor distT="0" distB="0" distL="114300" distR="114300" simplePos="0" relativeHeight="251917312" behindDoc="1" locked="0" layoutInCell="1" allowOverlap="1" wp14:anchorId="2B7DF084" wp14:editId="04282A58">
            <wp:simplePos x="0" y="0"/>
            <wp:positionH relativeFrom="column">
              <wp:posOffset>-4445</wp:posOffset>
            </wp:positionH>
            <wp:positionV relativeFrom="paragraph">
              <wp:posOffset>2285192</wp:posOffset>
            </wp:positionV>
            <wp:extent cx="5756910" cy="4399280"/>
            <wp:effectExtent l="0" t="0" r="0" b="0"/>
            <wp:wrapTight wrapText="bothSides">
              <wp:wrapPolygon edited="0">
                <wp:start x="0" y="0"/>
                <wp:lineTo x="0" y="21513"/>
                <wp:lineTo x="21538" y="21513"/>
                <wp:lineTo x="21538" y="0"/>
                <wp:lineTo x="0" y="0"/>
              </wp:wrapPolygon>
            </wp:wrapTight>
            <wp:docPr id="26483843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838434" name="Grafik 264838434"/>
                    <pic:cNvPicPr/>
                  </pic:nvPicPr>
                  <pic:blipFill>
                    <a:blip r:embed="rId18" cstate="email">
                      <a:extLst>
                        <a:ext uri="{28A0092B-C50C-407E-A947-70E740481C1C}">
                          <a14:useLocalDpi xmlns:a14="http://schemas.microsoft.com/office/drawing/2010/main"/>
                        </a:ext>
                      </a:extLst>
                    </a:blip>
                    <a:stretch>
                      <a:fillRect/>
                    </a:stretch>
                  </pic:blipFill>
                  <pic:spPr>
                    <a:xfrm>
                      <a:off x="0" y="0"/>
                      <a:ext cx="5756910" cy="4399280"/>
                    </a:xfrm>
                    <a:prstGeom prst="rect">
                      <a:avLst/>
                    </a:prstGeom>
                  </pic:spPr>
                </pic:pic>
              </a:graphicData>
            </a:graphic>
            <wp14:sizeRelH relativeFrom="page">
              <wp14:pctWidth>0</wp14:pctWidth>
            </wp14:sizeRelH>
            <wp14:sizeRelV relativeFrom="page">
              <wp14:pctHeight>0</wp14:pctHeight>
            </wp14:sizeRelV>
          </wp:anchor>
        </w:drawing>
      </w:r>
      <w:r w:rsidR="00750650" w:rsidRPr="00750650">
        <w:rPr>
          <w:b w:val="0"/>
          <w:iCs w:val="0"/>
          <w:color w:val="auto"/>
          <w:sz w:val="22"/>
          <w:szCs w:val="24"/>
        </w:rPr>
        <w:t xml:space="preserve">Der Geltungsbereich des Bebauungsplanes liegt in Bedburg-Hau im Gemeindebezirk Hau. Er befindet sich </w:t>
      </w:r>
      <w:r w:rsidR="009F66E1">
        <w:rPr>
          <w:b w:val="0"/>
          <w:iCs w:val="0"/>
          <w:color w:val="auto"/>
          <w:sz w:val="22"/>
          <w:szCs w:val="24"/>
        </w:rPr>
        <w:t>am östlichen Rand</w:t>
      </w:r>
      <w:r w:rsidR="00750650" w:rsidRPr="00750650">
        <w:rPr>
          <w:b w:val="0"/>
          <w:iCs w:val="0"/>
          <w:color w:val="auto"/>
          <w:sz w:val="22"/>
          <w:szCs w:val="24"/>
        </w:rPr>
        <w:t xml:space="preserve"> des Siedlungsbereiches </w:t>
      </w:r>
      <w:r w:rsidR="009F66E1">
        <w:rPr>
          <w:b w:val="0"/>
          <w:iCs w:val="0"/>
          <w:color w:val="auto"/>
          <w:sz w:val="22"/>
          <w:szCs w:val="24"/>
        </w:rPr>
        <w:t>d</w:t>
      </w:r>
      <w:r w:rsidR="00AC1045">
        <w:rPr>
          <w:b w:val="0"/>
          <w:iCs w:val="0"/>
          <w:color w:val="auto"/>
          <w:sz w:val="22"/>
          <w:szCs w:val="24"/>
        </w:rPr>
        <w:t>ies</w:t>
      </w:r>
      <w:r w:rsidR="009F66E1">
        <w:rPr>
          <w:b w:val="0"/>
          <w:iCs w:val="0"/>
          <w:color w:val="auto"/>
          <w:sz w:val="22"/>
          <w:szCs w:val="24"/>
        </w:rPr>
        <w:t xml:space="preserve">es Ortsteils </w:t>
      </w:r>
      <w:r w:rsidR="00750650" w:rsidRPr="00750650">
        <w:rPr>
          <w:b w:val="0"/>
          <w:iCs w:val="0"/>
          <w:color w:val="auto"/>
          <w:sz w:val="22"/>
          <w:szCs w:val="24"/>
        </w:rPr>
        <w:t xml:space="preserve">in rd. </w:t>
      </w:r>
      <w:r w:rsidR="006648B5">
        <w:rPr>
          <w:b w:val="0"/>
          <w:iCs w:val="0"/>
          <w:color w:val="auto"/>
          <w:sz w:val="22"/>
          <w:szCs w:val="24"/>
        </w:rPr>
        <w:t>850</w:t>
      </w:r>
      <w:r w:rsidR="00750650" w:rsidRPr="00750650">
        <w:rPr>
          <w:b w:val="0"/>
          <w:iCs w:val="0"/>
          <w:color w:val="auto"/>
          <w:sz w:val="22"/>
          <w:szCs w:val="24"/>
        </w:rPr>
        <w:t xml:space="preserve"> m westlicher Entfernung zur Innenstadt und ca. 4</w:t>
      </w:r>
      <w:r w:rsidR="006648B5">
        <w:rPr>
          <w:b w:val="0"/>
          <w:iCs w:val="0"/>
          <w:color w:val="auto"/>
          <w:sz w:val="22"/>
          <w:szCs w:val="24"/>
        </w:rPr>
        <w:t>7</w:t>
      </w:r>
      <w:r w:rsidR="00750650" w:rsidRPr="00750650">
        <w:rPr>
          <w:b w:val="0"/>
          <w:iCs w:val="0"/>
          <w:color w:val="auto"/>
          <w:sz w:val="22"/>
          <w:szCs w:val="24"/>
        </w:rPr>
        <w:t xml:space="preserve">0 m </w:t>
      </w:r>
      <w:r w:rsidR="00030553">
        <w:rPr>
          <w:b w:val="0"/>
          <w:iCs w:val="0"/>
          <w:color w:val="auto"/>
          <w:sz w:val="22"/>
          <w:szCs w:val="24"/>
        </w:rPr>
        <w:t>sü</w:t>
      </w:r>
      <w:r w:rsidR="006648B5">
        <w:rPr>
          <w:b w:val="0"/>
          <w:iCs w:val="0"/>
          <w:color w:val="auto"/>
          <w:sz w:val="22"/>
          <w:szCs w:val="24"/>
        </w:rPr>
        <w:t>d</w:t>
      </w:r>
      <w:r w:rsidR="00750650" w:rsidRPr="00750650">
        <w:rPr>
          <w:b w:val="0"/>
          <w:iCs w:val="0"/>
          <w:color w:val="auto"/>
          <w:sz w:val="22"/>
          <w:szCs w:val="24"/>
        </w:rPr>
        <w:t>licher Entfernung zum Bahnhof Bedburg-Hau. Die Kreisstraße K</w:t>
      </w:r>
      <w:r w:rsidR="00420DD2">
        <w:rPr>
          <w:b w:val="0"/>
          <w:iCs w:val="0"/>
          <w:color w:val="auto"/>
          <w:sz w:val="22"/>
          <w:szCs w:val="24"/>
        </w:rPr>
        <w:t xml:space="preserve"> </w:t>
      </w:r>
      <w:r w:rsidR="00750650" w:rsidRPr="00750650">
        <w:rPr>
          <w:b w:val="0"/>
          <w:iCs w:val="0"/>
          <w:color w:val="auto"/>
          <w:sz w:val="22"/>
          <w:szCs w:val="24"/>
        </w:rPr>
        <w:t>43 »S</w:t>
      </w:r>
      <w:r w:rsidR="006648B5">
        <w:rPr>
          <w:b w:val="0"/>
          <w:iCs w:val="0"/>
          <w:color w:val="auto"/>
          <w:sz w:val="22"/>
          <w:szCs w:val="24"/>
        </w:rPr>
        <w:t>chmelenheide</w:t>
      </w:r>
      <w:r w:rsidR="00750650" w:rsidRPr="00750650">
        <w:rPr>
          <w:b w:val="0"/>
          <w:iCs w:val="0"/>
          <w:color w:val="auto"/>
          <w:sz w:val="22"/>
          <w:szCs w:val="24"/>
        </w:rPr>
        <w:t xml:space="preserve">« verläuft </w:t>
      </w:r>
      <w:r w:rsidR="006648B5">
        <w:rPr>
          <w:b w:val="0"/>
          <w:iCs w:val="0"/>
          <w:color w:val="auto"/>
          <w:sz w:val="22"/>
          <w:szCs w:val="24"/>
        </w:rPr>
        <w:t>südlich und</w:t>
      </w:r>
      <w:r w:rsidR="00750650" w:rsidRPr="00750650">
        <w:rPr>
          <w:b w:val="0"/>
          <w:iCs w:val="0"/>
          <w:color w:val="auto"/>
          <w:sz w:val="22"/>
          <w:szCs w:val="24"/>
        </w:rPr>
        <w:t xml:space="preserve"> östlich des Plangebietes. </w:t>
      </w:r>
      <w:r w:rsidR="006648B5">
        <w:rPr>
          <w:b w:val="0"/>
          <w:iCs w:val="0"/>
          <w:color w:val="auto"/>
          <w:sz w:val="22"/>
          <w:szCs w:val="24"/>
        </w:rPr>
        <w:t>Unmittelbar ö</w:t>
      </w:r>
      <w:r w:rsidR="00750650" w:rsidRPr="00750650">
        <w:rPr>
          <w:b w:val="0"/>
          <w:iCs w:val="0"/>
          <w:color w:val="auto"/>
          <w:sz w:val="22"/>
          <w:szCs w:val="24"/>
        </w:rPr>
        <w:t xml:space="preserve">stlich </w:t>
      </w:r>
      <w:r w:rsidR="006648B5">
        <w:rPr>
          <w:b w:val="0"/>
          <w:iCs w:val="0"/>
          <w:color w:val="auto"/>
          <w:sz w:val="22"/>
          <w:szCs w:val="24"/>
        </w:rPr>
        <w:t xml:space="preserve">grenzt das Plangebiet an die Bahnlinie. Weiter Östlich </w:t>
      </w:r>
      <w:r w:rsidR="00750650" w:rsidRPr="00750650">
        <w:rPr>
          <w:b w:val="0"/>
          <w:iCs w:val="0"/>
          <w:color w:val="auto"/>
          <w:sz w:val="22"/>
          <w:szCs w:val="24"/>
        </w:rPr>
        <w:t xml:space="preserve">verläuft die Landesstraße </w:t>
      </w:r>
      <w:r w:rsidR="006648B5">
        <w:rPr>
          <w:b w:val="0"/>
          <w:iCs w:val="0"/>
          <w:color w:val="auto"/>
          <w:sz w:val="22"/>
          <w:szCs w:val="24"/>
        </w:rPr>
        <w:t>»</w:t>
      </w:r>
      <w:r w:rsidR="00750650" w:rsidRPr="00750650">
        <w:rPr>
          <w:b w:val="0"/>
          <w:iCs w:val="0"/>
          <w:color w:val="auto"/>
          <w:sz w:val="22"/>
          <w:szCs w:val="24"/>
        </w:rPr>
        <w:t>Uedemer Straße</w:t>
      </w:r>
      <w:r w:rsidR="006648B5">
        <w:rPr>
          <w:b w:val="0"/>
          <w:iCs w:val="0"/>
          <w:color w:val="auto"/>
          <w:sz w:val="22"/>
          <w:szCs w:val="24"/>
        </w:rPr>
        <w:t>«</w:t>
      </w:r>
      <w:r w:rsidR="00750650" w:rsidRPr="00750650">
        <w:rPr>
          <w:b w:val="0"/>
          <w:iCs w:val="0"/>
          <w:color w:val="auto"/>
          <w:sz w:val="22"/>
          <w:szCs w:val="24"/>
        </w:rPr>
        <w:t>, die ins Gemeindezentrum führt. Als Bundesstraßen stellen die westlich des Plangebiets verlaufende B</w:t>
      </w:r>
      <w:r w:rsidR="00420DD2">
        <w:rPr>
          <w:b w:val="0"/>
          <w:iCs w:val="0"/>
          <w:color w:val="auto"/>
          <w:sz w:val="22"/>
          <w:szCs w:val="24"/>
        </w:rPr>
        <w:t xml:space="preserve"> </w:t>
      </w:r>
      <w:r w:rsidR="00750650" w:rsidRPr="00750650">
        <w:rPr>
          <w:b w:val="0"/>
          <w:iCs w:val="0"/>
          <w:color w:val="auto"/>
          <w:sz w:val="22"/>
          <w:szCs w:val="24"/>
        </w:rPr>
        <w:t>9 in Nord-Süd Richtung sowie die östlich des Plangebietes verlaufende B</w:t>
      </w:r>
      <w:r w:rsidR="00420DD2">
        <w:rPr>
          <w:b w:val="0"/>
          <w:iCs w:val="0"/>
          <w:color w:val="auto"/>
          <w:sz w:val="22"/>
          <w:szCs w:val="24"/>
        </w:rPr>
        <w:t xml:space="preserve"> </w:t>
      </w:r>
      <w:r w:rsidR="00750650" w:rsidRPr="00750650">
        <w:rPr>
          <w:b w:val="0"/>
          <w:iCs w:val="0"/>
          <w:color w:val="auto"/>
          <w:sz w:val="22"/>
          <w:szCs w:val="24"/>
        </w:rPr>
        <w:t>57 in Ost-West Richtung wichtige überörtliche Straßenverbindung dar. In ca. 11 km südlicher Entfernung verläuft die A 57, die das Plangebiet über die Anschlussstelle 3 Goch an die Autobahn anschließt. In nördlicher Richtung verläuft in rd. 13 km die A</w:t>
      </w:r>
      <w:r>
        <w:rPr>
          <w:b w:val="0"/>
          <w:iCs w:val="0"/>
          <w:color w:val="auto"/>
          <w:sz w:val="22"/>
          <w:szCs w:val="24"/>
        </w:rPr>
        <w:t xml:space="preserve"> </w:t>
      </w:r>
      <w:r w:rsidR="00750650" w:rsidRPr="00750650">
        <w:rPr>
          <w:b w:val="0"/>
          <w:iCs w:val="0"/>
          <w:color w:val="auto"/>
          <w:sz w:val="22"/>
          <w:szCs w:val="24"/>
        </w:rPr>
        <w:t>43, die über die Anschlussstelle 3a Emmerich erreichbar ist</w:t>
      </w:r>
      <w:r w:rsidR="00750650">
        <w:rPr>
          <w:b w:val="0"/>
          <w:iCs w:val="0"/>
          <w:color w:val="auto"/>
          <w:sz w:val="22"/>
          <w:szCs w:val="24"/>
        </w:rPr>
        <w:t>.</w:t>
      </w:r>
    </w:p>
    <w:p w14:paraId="154E9309" w14:textId="01A2AEB7" w:rsidR="00F84197" w:rsidRPr="003D2AC8" w:rsidRDefault="00E30F31" w:rsidP="00750650">
      <w:pPr>
        <w:pStyle w:val="Beschriftung"/>
        <w:rPr>
          <w:b w:val="0"/>
          <w:bCs/>
        </w:rPr>
      </w:pPr>
      <w:r>
        <w:t xml:space="preserve">Abbildung </w:t>
      </w:r>
      <w:fldSimple w:instr=" SEQ Abbildung \* ARABIC ">
        <w:r w:rsidR="00E64BC3">
          <w:rPr>
            <w:noProof/>
          </w:rPr>
          <w:t>5</w:t>
        </w:r>
      </w:fldSimple>
      <w:r>
        <w:t>: Luftbild</w:t>
      </w:r>
      <w:r w:rsidR="00F60E32">
        <w:t xml:space="preserve"> </w:t>
      </w:r>
      <w:r w:rsidR="00F43842">
        <w:t>Plangebiet</w:t>
      </w:r>
      <w:r w:rsidR="00F60E32">
        <w:t xml:space="preserve"> </w:t>
      </w:r>
      <w:r w:rsidR="00C721AA" w:rsidRPr="008C69A4">
        <w:rPr>
          <w:b w:val="0"/>
          <w:bCs/>
        </w:rPr>
        <w:t xml:space="preserve">Kartengrundlage: </w:t>
      </w:r>
      <w:r w:rsidR="00C721AA" w:rsidRPr="008C69A4">
        <w:rPr>
          <w:rFonts w:eastAsia="Times New Roman"/>
          <w:b w:val="0"/>
          <w:bCs/>
          <w:lang w:eastAsia="de-DE"/>
        </w:rPr>
        <w:t>L</w:t>
      </w:r>
      <w:r w:rsidR="00F84197" w:rsidRPr="008C69A4">
        <w:rPr>
          <w:rFonts w:eastAsia="Times New Roman"/>
          <w:b w:val="0"/>
          <w:bCs/>
          <w:lang w:eastAsia="de-DE"/>
        </w:rPr>
        <w:t>and</w:t>
      </w:r>
      <w:r w:rsidR="00C721AA" w:rsidRPr="008C69A4">
        <w:rPr>
          <w:rFonts w:eastAsia="Times New Roman"/>
          <w:b w:val="0"/>
          <w:bCs/>
          <w:lang w:eastAsia="de-DE"/>
        </w:rPr>
        <w:t xml:space="preserve"> NRW (202</w:t>
      </w:r>
      <w:r w:rsidR="00F43842">
        <w:rPr>
          <w:rFonts w:eastAsia="Times New Roman"/>
          <w:b w:val="0"/>
          <w:bCs/>
          <w:lang w:eastAsia="de-DE"/>
        </w:rPr>
        <w:t>3</w:t>
      </w:r>
      <w:r w:rsidR="00C721AA" w:rsidRPr="008C69A4">
        <w:rPr>
          <w:rFonts w:eastAsia="Times New Roman"/>
          <w:b w:val="0"/>
          <w:bCs/>
          <w:lang w:eastAsia="de-DE"/>
        </w:rPr>
        <w:t>) - Lizenz dl/</w:t>
      </w:r>
      <w:r w:rsidR="00F84197" w:rsidRPr="008C69A4">
        <w:rPr>
          <w:rFonts w:eastAsia="Times New Roman"/>
          <w:b w:val="0"/>
          <w:bCs/>
          <w:lang w:eastAsia="de-DE"/>
        </w:rPr>
        <w:t>zero</w:t>
      </w:r>
      <w:r w:rsidR="00C721AA" w:rsidRPr="008C69A4">
        <w:rPr>
          <w:rFonts w:eastAsia="Times New Roman"/>
          <w:b w:val="0"/>
          <w:bCs/>
          <w:lang w:eastAsia="de-DE"/>
        </w:rPr>
        <w:t>-2-0 (www.govdata.de/dl-de/</w:t>
      </w:r>
      <w:r w:rsidR="00F84197" w:rsidRPr="008C69A4">
        <w:rPr>
          <w:rFonts w:eastAsia="Times New Roman"/>
          <w:b w:val="0"/>
          <w:bCs/>
          <w:lang w:eastAsia="de-DE"/>
        </w:rPr>
        <w:t>zero</w:t>
      </w:r>
      <w:r w:rsidR="00C721AA" w:rsidRPr="008C69A4">
        <w:rPr>
          <w:rFonts w:eastAsia="Times New Roman"/>
          <w:b w:val="0"/>
          <w:bCs/>
          <w:lang w:eastAsia="de-DE"/>
        </w:rPr>
        <w:t>-2-0)</w:t>
      </w:r>
    </w:p>
    <w:p w14:paraId="0301CA85" w14:textId="3B2FBB11" w:rsidR="00435594" w:rsidRPr="00783B5E" w:rsidRDefault="0088360B" w:rsidP="00A92A85">
      <w:pPr>
        <w:rPr>
          <w:rFonts w:cs="Arial"/>
          <w:color w:val="000000" w:themeColor="text1"/>
        </w:rPr>
      </w:pPr>
      <w:r w:rsidRPr="00783B5E">
        <w:rPr>
          <w:rFonts w:cs="Arial"/>
          <w:color w:val="000000" w:themeColor="text1"/>
        </w:rPr>
        <w:t xml:space="preserve">Das unmittelbare </w:t>
      </w:r>
      <w:r w:rsidR="00C34519" w:rsidRPr="00783B5E">
        <w:rPr>
          <w:rFonts w:cs="Arial"/>
          <w:color w:val="000000" w:themeColor="text1"/>
        </w:rPr>
        <w:t>süd</w:t>
      </w:r>
      <w:r w:rsidR="00EF4195">
        <w:rPr>
          <w:rFonts w:cs="Arial"/>
          <w:color w:val="000000" w:themeColor="text1"/>
        </w:rPr>
        <w:t xml:space="preserve">liche, </w:t>
      </w:r>
      <w:r w:rsidR="00C34519" w:rsidRPr="00783B5E">
        <w:rPr>
          <w:rFonts w:cs="Arial"/>
          <w:color w:val="000000" w:themeColor="text1"/>
        </w:rPr>
        <w:t xml:space="preserve">westliche </w:t>
      </w:r>
      <w:r w:rsidR="00EF4195">
        <w:rPr>
          <w:rFonts w:cs="Arial"/>
          <w:color w:val="000000" w:themeColor="text1"/>
        </w:rPr>
        <w:t>und nördliche</w:t>
      </w:r>
      <w:r w:rsidR="00C34519" w:rsidRPr="00783B5E">
        <w:rPr>
          <w:rFonts w:cs="Arial"/>
          <w:color w:val="000000" w:themeColor="text1"/>
        </w:rPr>
        <w:t xml:space="preserve"> </w:t>
      </w:r>
      <w:r w:rsidRPr="00783B5E">
        <w:rPr>
          <w:rFonts w:cs="Arial"/>
          <w:color w:val="000000" w:themeColor="text1"/>
        </w:rPr>
        <w:t>Umfeld des Plangebiets ist vo</w:t>
      </w:r>
      <w:r w:rsidR="007B195B" w:rsidRPr="00783B5E">
        <w:rPr>
          <w:rFonts w:cs="Arial"/>
          <w:color w:val="000000" w:themeColor="text1"/>
        </w:rPr>
        <w:t>n einer lockeren</w:t>
      </w:r>
      <w:r w:rsidR="00020186" w:rsidRPr="00783B5E">
        <w:rPr>
          <w:rFonts w:cs="Arial"/>
          <w:color w:val="000000" w:themeColor="text1"/>
        </w:rPr>
        <w:t xml:space="preserve"> </w:t>
      </w:r>
      <w:r w:rsidR="007B195B" w:rsidRPr="00783B5E">
        <w:rPr>
          <w:rFonts w:cs="Arial"/>
          <w:color w:val="000000" w:themeColor="text1"/>
        </w:rPr>
        <w:t>Bebauung</w:t>
      </w:r>
      <w:r w:rsidR="00020186" w:rsidRPr="00783B5E">
        <w:rPr>
          <w:rFonts w:cs="Arial"/>
          <w:color w:val="000000" w:themeColor="text1"/>
        </w:rPr>
        <w:t xml:space="preserve"> </w:t>
      </w:r>
      <w:r w:rsidR="007B195B" w:rsidRPr="00783B5E">
        <w:rPr>
          <w:rFonts w:cs="Arial"/>
          <w:color w:val="000000" w:themeColor="text1"/>
        </w:rPr>
        <w:t xml:space="preserve">mit </w:t>
      </w:r>
      <w:r w:rsidR="00C34519" w:rsidRPr="00783B5E">
        <w:rPr>
          <w:rFonts w:cs="Arial"/>
          <w:color w:val="000000" w:themeColor="text1"/>
        </w:rPr>
        <w:t>unterschiedlichen Typologien und unterschiedlich großen Kubaturen</w:t>
      </w:r>
      <w:r w:rsidR="007B195B" w:rsidRPr="00783B5E">
        <w:rPr>
          <w:rFonts w:cs="Arial"/>
          <w:color w:val="000000" w:themeColor="text1"/>
        </w:rPr>
        <w:t xml:space="preserve"> </w:t>
      </w:r>
      <w:r w:rsidR="00020186" w:rsidRPr="00783B5E">
        <w:rPr>
          <w:rFonts w:cs="Arial"/>
          <w:color w:val="000000" w:themeColor="text1"/>
        </w:rPr>
        <w:t xml:space="preserve">sowie </w:t>
      </w:r>
      <w:r w:rsidR="00EF4195">
        <w:rPr>
          <w:rFonts w:cs="Arial"/>
          <w:color w:val="000000" w:themeColor="text1"/>
        </w:rPr>
        <w:t>Garten</w:t>
      </w:r>
      <w:r w:rsidR="00020186" w:rsidRPr="00783B5E">
        <w:rPr>
          <w:rFonts w:cs="Arial"/>
          <w:color w:val="000000" w:themeColor="text1"/>
        </w:rPr>
        <w:t xml:space="preserve">- und Freiflächen gekennzeichnet. </w:t>
      </w:r>
      <w:r w:rsidR="00061302" w:rsidRPr="00783B5E">
        <w:rPr>
          <w:rFonts w:cs="Arial"/>
          <w:color w:val="000000" w:themeColor="text1"/>
        </w:rPr>
        <w:t>Die Gebäude</w:t>
      </w:r>
      <w:r w:rsidR="00924873" w:rsidRPr="00783B5E">
        <w:rPr>
          <w:rFonts w:cs="Arial"/>
          <w:color w:val="000000" w:themeColor="text1"/>
        </w:rPr>
        <w:t xml:space="preserve"> </w:t>
      </w:r>
      <w:r w:rsidR="00F43842">
        <w:rPr>
          <w:rFonts w:cs="Arial"/>
          <w:color w:val="000000" w:themeColor="text1"/>
        </w:rPr>
        <w:t xml:space="preserve">sind </w:t>
      </w:r>
      <w:r w:rsidR="00EF4195">
        <w:rPr>
          <w:rFonts w:cs="Arial"/>
          <w:color w:val="000000" w:themeColor="text1"/>
        </w:rPr>
        <w:t>überwiegend zweigeschossig</w:t>
      </w:r>
      <w:r w:rsidR="0040015E" w:rsidRPr="00783B5E">
        <w:rPr>
          <w:rFonts w:cs="Arial"/>
          <w:color w:val="000000" w:themeColor="text1"/>
        </w:rPr>
        <w:t>.</w:t>
      </w:r>
      <w:r w:rsidR="00061302" w:rsidRPr="00783B5E">
        <w:rPr>
          <w:rFonts w:cs="Arial"/>
          <w:color w:val="000000" w:themeColor="text1"/>
        </w:rPr>
        <w:t xml:space="preserve"> </w:t>
      </w:r>
      <w:r w:rsidR="00EA6B7C" w:rsidRPr="00783B5E">
        <w:rPr>
          <w:rFonts w:cs="Arial"/>
          <w:color w:val="000000" w:themeColor="text1"/>
        </w:rPr>
        <w:t xml:space="preserve">Es finden sich </w:t>
      </w:r>
      <w:r w:rsidR="00564993">
        <w:rPr>
          <w:rFonts w:cs="Arial"/>
          <w:color w:val="000000" w:themeColor="text1"/>
        </w:rPr>
        <w:t xml:space="preserve">dort </w:t>
      </w:r>
      <w:r w:rsidR="00EA6B7C" w:rsidRPr="00783B5E">
        <w:rPr>
          <w:rFonts w:cs="Arial"/>
          <w:color w:val="000000" w:themeColor="text1"/>
        </w:rPr>
        <w:t>Mehrfamilienhäuser, Einzel-</w:t>
      </w:r>
      <w:r w:rsidR="00F43842">
        <w:rPr>
          <w:rFonts w:cs="Arial"/>
          <w:color w:val="000000" w:themeColor="text1"/>
        </w:rPr>
        <w:t xml:space="preserve"> und</w:t>
      </w:r>
      <w:r w:rsidR="00EA6B7C" w:rsidRPr="00783B5E">
        <w:rPr>
          <w:rFonts w:cs="Arial"/>
          <w:color w:val="000000" w:themeColor="text1"/>
        </w:rPr>
        <w:t xml:space="preserve"> Doppel</w:t>
      </w:r>
      <w:r w:rsidR="00F43842">
        <w:rPr>
          <w:rFonts w:cs="Arial"/>
          <w:color w:val="000000" w:themeColor="text1"/>
        </w:rPr>
        <w:t>häuser. Nördlich des Plangebietes finden sich Wohngebäude in Form von</w:t>
      </w:r>
      <w:r w:rsidR="00EA6B7C" w:rsidRPr="00783B5E">
        <w:rPr>
          <w:rFonts w:cs="Arial"/>
          <w:color w:val="000000" w:themeColor="text1"/>
        </w:rPr>
        <w:t xml:space="preserve"> Reihenhäuser</w:t>
      </w:r>
      <w:r w:rsidR="00F43842">
        <w:rPr>
          <w:rFonts w:cs="Arial"/>
          <w:color w:val="000000" w:themeColor="text1"/>
        </w:rPr>
        <w:t>n.</w:t>
      </w:r>
      <w:r w:rsidR="00AC7210" w:rsidRPr="00783B5E">
        <w:rPr>
          <w:rFonts w:cs="Arial"/>
          <w:color w:val="000000" w:themeColor="text1"/>
        </w:rPr>
        <w:t xml:space="preserve"> </w:t>
      </w:r>
      <w:r w:rsidR="00F43842">
        <w:rPr>
          <w:rFonts w:cs="Arial"/>
          <w:color w:val="000000" w:themeColor="text1"/>
        </w:rPr>
        <w:t xml:space="preserve">Südlich grenzt eine Freifläche an das Plangebiet, die als Grünanlage bzw. Sport-, Freizeit- und Erholungsfläche sowie als Mischnutzung mit Wohnen gewidmet ist. </w:t>
      </w:r>
      <w:r w:rsidR="00564993">
        <w:rPr>
          <w:rFonts w:cs="Arial"/>
          <w:color w:val="000000" w:themeColor="text1"/>
        </w:rPr>
        <w:t>U</w:t>
      </w:r>
      <w:r w:rsidR="00F43842">
        <w:rPr>
          <w:rFonts w:cs="Arial"/>
          <w:color w:val="000000" w:themeColor="text1"/>
        </w:rPr>
        <w:t>nmittelbar südlich</w:t>
      </w:r>
      <w:r w:rsidR="00564993">
        <w:rPr>
          <w:rFonts w:cs="Arial"/>
          <w:color w:val="000000" w:themeColor="text1"/>
        </w:rPr>
        <w:t xml:space="preserve"> wird das</w:t>
      </w:r>
      <w:r w:rsidR="00F43842">
        <w:rPr>
          <w:rFonts w:cs="Arial"/>
          <w:color w:val="000000" w:themeColor="text1"/>
        </w:rPr>
        <w:t xml:space="preserve"> Plangebiet</w:t>
      </w:r>
      <w:r w:rsidR="00564993">
        <w:rPr>
          <w:rFonts w:cs="Arial"/>
          <w:color w:val="000000" w:themeColor="text1"/>
        </w:rPr>
        <w:t xml:space="preserve"> </w:t>
      </w:r>
      <w:r w:rsidR="00564993">
        <w:rPr>
          <w:rFonts w:cs="Arial"/>
          <w:color w:val="000000" w:themeColor="text1"/>
        </w:rPr>
        <w:lastRenderedPageBreak/>
        <w:t xml:space="preserve">dementsprechend durch </w:t>
      </w:r>
      <w:r w:rsidR="002B4C01">
        <w:rPr>
          <w:rFonts w:cs="Arial"/>
          <w:color w:val="000000" w:themeColor="text1"/>
        </w:rPr>
        <w:t xml:space="preserve">Gehölzstrukturen </w:t>
      </w:r>
      <w:r w:rsidR="00564993">
        <w:rPr>
          <w:rFonts w:cs="Arial"/>
          <w:color w:val="000000" w:themeColor="text1"/>
        </w:rPr>
        <w:t>eingefasst.</w:t>
      </w:r>
      <w:r w:rsidR="00F43842">
        <w:rPr>
          <w:rFonts w:cs="Arial"/>
          <w:color w:val="000000" w:themeColor="text1"/>
        </w:rPr>
        <w:t xml:space="preserve"> </w:t>
      </w:r>
      <w:r w:rsidR="00564993">
        <w:rPr>
          <w:rFonts w:cs="Arial"/>
          <w:color w:val="000000" w:themeColor="text1"/>
        </w:rPr>
        <w:t>Auch die westlich angrenzenden Flächen sind</w:t>
      </w:r>
      <w:r w:rsidR="00F43842">
        <w:rPr>
          <w:rFonts w:cs="Arial"/>
          <w:color w:val="000000" w:themeColor="text1"/>
        </w:rPr>
        <w:t xml:space="preserve"> durch einen Baumbestand </w:t>
      </w:r>
      <w:r w:rsidR="00564993">
        <w:rPr>
          <w:rFonts w:cs="Arial"/>
          <w:color w:val="000000" w:themeColor="text1"/>
        </w:rPr>
        <w:t xml:space="preserve">entlang der Bahnlinie </w:t>
      </w:r>
      <w:r w:rsidR="00F43842">
        <w:rPr>
          <w:rFonts w:cs="Arial"/>
          <w:color w:val="000000" w:themeColor="text1"/>
        </w:rPr>
        <w:t xml:space="preserve">geprägt. </w:t>
      </w:r>
      <w:r w:rsidR="00564993">
        <w:rPr>
          <w:rFonts w:cs="Arial"/>
          <w:color w:val="000000" w:themeColor="text1"/>
        </w:rPr>
        <w:t>Dort verläuft eine schmale Grünfläche, die von der Bahnlinie im Osten und der »Bahnstraße« im Westen eingefasst wird.</w:t>
      </w:r>
      <w:r w:rsidR="00580BA9">
        <w:rPr>
          <w:rFonts w:cs="Arial"/>
          <w:color w:val="000000" w:themeColor="text1"/>
        </w:rPr>
        <w:t xml:space="preserve"> Westlich des Plangebietes befinden sich zwei freistehende Ein- bzw. Zweifamilienhäuser sowie weiterer Wohnbebauung jenseits der Straße »Schmelenheide«.</w:t>
      </w:r>
    </w:p>
    <w:p w14:paraId="33050DF5" w14:textId="2B0196E5" w:rsidR="00435594" w:rsidRDefault="00580BA9" w:rsidP="00A92A85">
      <w:pPr>
        <w:rPr>
          <w:rFonts w:cs="Arial"/>
          <w:color w:val="000000"/>
        </w:rPr>
      </w:pPr>
      <w:r>
        <w:rPr>
          <w:rFonts w:cs="Arial"/>
          <w:color w:val="000000"/>
        </w:rPr>
        <w:t xml:space="preserve">Das weitere Umfeld ist in südlicher und westlicher Richtung durch landwirtschaftlich genutzte Freiflächen geprägt. </w:t>
      </w:r>
      <w:r w:rsidR="00E0281F">
        <w:rPr>
          <w:rFonts w:cs="Arial"/>
          <w:color w:val="000000"/>
        </w:rPr>
        <w:t xml:space="preserve">In nördlicher Richtung </w:t>
      </w:r>
      <w:r w:rsidR="003525A0">
        <w:rPr>
          <w:rFonts w:cs="Arial"/>
          <w:color w:val="000000"/>
        </w:rPr>
        <w:t>schließ</w:t>
      </w:r>
      <w:r>
        <w:rPr>
          <w:rFonts w:cs="Arial"/>
          <w:color w:val="000000"/>
        </w:rPr>
        <w:t>t</w:t>
      </w:r>
      <w:r w:rsidR="003525A0">
        <w:rPr>
          <w:rFonts w:cs="Arial"/>
          <w:color w:val="000000"/>
        </w:rPr>
        <w:t xml:space="preserve"> sich </w:t>
      </w:r>
      <w:r>
        <w:rPr>
          <w:rFonts w:cs="Arial"/>
          <w:color w:val="000000"/>
        </w:rPr>
        <w:t xml:space="preserve">die Wohnbebauung des Ortsteil Hau </w:t>
      </w:r>
      <w:r w:rsidR="00E0281F">
        <w:rPr>
          <w:rFonts w:cs="Arial"/>
          <w:color w:val="000000"/>
        </w:rPr>
        <w:t xml:space="preserve">an das Plangebiet </w:t>
      </w:r>
      <w:r w:rsidR="00D373F3">
        <w:rPr>
          <w:rFonts w:cs="Arial"/>
          <w:color w:val="000000"/>
        </w:rPr>
        <w:t xml:space="preserve">an. </w:t>
      </w:r>
      <w:r w:rsidR="006534EE" w:rsidRPr="00783B5E">
        <w:rPr>
          <w:rFonts w:cs="Arial"/>
          <w:color w:val="000000" w:themeColor="text1"/>
        </w:rPr>
        <w:t xml:space="preserve">Im weiteren </w:t>
      </w:r>
      <w:r w:rsidR="006534EE">
        <w:rPr>
          <w:rFonts w:cs="Arial"/>
          <w:color w:val="000000"/>
        </w:rPr>
        <w:t>we</w:t>
      </w:r>
      <w:r w:rsidR="00E04786">
        <w:rPr>
          <w:rFonts w:cs="Arial"/>
          <w:color w:val="000000"/>
        </w:rPr>
        <w:t>stlich</w:t>
      </w:r>
      <w:r w:rsidR="006534EE">
        <w:rPr>
          <w:rFonts w:cs="Arial"/>
          <w:color w:val="000000"/>
        </w:rPr>
        <w:t>en Umfeld</w:t>
      </w:r>
      <w:r w:rsidR="00E04786">
        <w:rPr>
          <w:rFonts w:cs="Arial"/>
          <w:color w:val="000000"/>
        </w:rPr>
        <w:t xml:space="preserve"> des Plangebietes befindet sich eine lockere Bebauung mit überwiegend öffentlichen Gebäuden, u. a. der LVR-Klinik Bedburg-Hau,</w:t>
      </w:r>
      <w:r w:rsidR="006534EE">
        <w:rPr>
          <w:rFonts w:cs="Arial"/>
          <w:color w:val="000000"/>
        </w:rPr>
        <w:t xml:space="preserve"> der LVR Paul-Mohr-Förderschule, der Föhrenbach- und der Waldtbergklinik sowie Museen und großzügigen umliegenden </w:t>
      </w:r>
      <w:r w:rsidR="00A73C6F">
        <w:rPr>
          <w:rFonts w:cs="Arial"/>
          <w:color w:val="000000"/>
        </w:rPr>
        <w:t>b</w:t>
      </w:r>
      <w:r w:rsidR="006534EE">
        <w:rPr>
          <w:rFonts w:cs="Arial"/>
          <w:color w:val="000000"/>
        </w:rPr>
        <w:t>aumbestandenen Freiflächen.</w:t>
      </w:r>
    </w:p>
    <w:p w14:paraId="12C4C234" w14:textId="77CBCB31" w:rsidR="007B043F" w:rsidRPr="00783B5E" w:rsidRDefault="007B043F" w:rsidP="009A6CB3">
      <w:pPr>
        <w:rPr>
          <w:color w:val="000000" w:themeColor="text1"/>
        </w:rPr>
      </w:pPr>
    </w:p>
    <w:p w14:paraId="755B6D2B" w14:textId="65CC5450" w:rsidR="000020CC" w:rsidRPr="00783B5E" w:rsidRDefault="000020CC" w:rsidP="00407CF0">
      <w:pPr>
        <w:pStyle w:val="berschrift2"/>
        <w:numPr>
          <w:ilvl w:val="1"/>
          <w:numId w:val="1"/>
        </w:numPr>
        <w:ind w:left="567" w:hanging="567"/>
      </w:pPr>
      <w:bookmarkStart w:id="19" w:name="_Toc149815581"/>
      <w:r w:rsidRPr="00783B5E">
        <w:t>Bebauung und Nutzung</w:t>
      </w:r>
      <w:bookmarkEnd w:id="19"/>
    </w:p>
    <w:p w14:paraId="28407556" w14:textId="1598CBB1" w:rsidR="00282474" w:rsidRDefault="00732C94" w:rsidP="007D40F0">
      <w:pPr>
        <w:rPr>
          <w:rFonts w:asciiTheme="minorBidi" w:hAnsiTheme="minorBidi"/>
          <w:color w:val="000000" w:themeColor="text1"/>
          <w:szCs w:val="22"/>
        </w:rPr>
      </w:pPr>
      <w:r w:rsidRPr="00783B5E">
        <w:rPr>
          <w:rFonts w:asciiTheme="minorBidi" w:hAnsiTheme="minorBidi"/>
          <w:color w:val="000000" w:themeColor="text1"/>
          <w:szCs w:val="22"/>
        </w:rPr>
        <w:t xml:space="preserve">Im </w:t>
      </w:r>
      <w:r w:rsidR="00DB2535">
        <w:rPr>
          <w:rFonts w:asciiTheme="minorBidi" w:hAnsiTheme="minorBidi"/>
          <w:color w:val="000000" w:themeColor="text1"/>
          <w:szCs w:val="22"/>
        </w:rPr>
        <w:t>W</w:t>
      </w:r>
      <w:r w:rsidRPr="00783B5E">
        <w:rPr>
          <w:rFonts w:asciiTheme="minorBidi" w:hAnsiTheme="minorBidi"/>
          <w:color w:val="000000" w:themeColor="text1"/>
          <w:szCs w:val="22"/>
        </w:rPr>
        <w:t>esten des Planung</w:t>
      </w:r>
      <w:r w:rsidR="007246B8">
        <w:rPr>
          <w:rFonts w:asciiTheme="minorBidi" w:hAnsiTheme="minorBidi"/>
          <w:color w:val="000000" w:themeColor="text1"/>
          <w:szCs w:val="22"/>
        </w:rPr>
        <w:t>s</w:t>
      </w:r>
      <w:r w:rsidR="004A248B">
        <w:rPr>
          <w:rFonts w:asciiTheme="minorBidi" w:hAnsiTheme="minorBidi"/>
          <w:color w:val="000000" w:themeColor="text1"/>
          <w:szCs w:val="22"/>
        </w:rPr>
        <w:t>gebiet</w:t>
      </w:r>
      <w:r w:rsidRPr="00783B5E">
        <w:rPr>
          <w:rFonts w:asciiTheme="minorBidi" w:hAnsiTheme="minorBidi"/>
          <w:color w:val="000000" w:themeColor="text1"/>
          <w:szCs w:val="22"/>
        </w:rPr>
        <w:t xml:space="preserve">es befindet sich </w:t>
      </w:r>
      <w:r w:rsidR="00DB2535">
        <w:rPr>
          <w:rFonts w:asciiTheme="minorBidi" w:hAnsiTheme="minorBidi"/>
          <w:color w:val="000000" w:themeColor="text1"/>
          <w:szCs w:val="22"/>
        </w:rPr>
        <w:t>eine</w:t>
      </w:r>
      <w:r w:rsidRPr="00783B5E">
        <w:rPr>
          <w:rFonts w:asciiTheme="minorBidi" w:hAnsiTheme="minorBidi"/>
          <w:color w:val="000000" w:themeColor="text1"/>
          <w:szCs w:val="22"/>
        </w:rPr>
        <w:t xml:space="preserve"> Wohnbebauung </w:t>
      </w:r>
      <w:r w:rsidR="00DB2535">
        <w:rPr>
          <w:rFonts w:asciiTheme="minorBidi" w:hAnsiTheme="minorBidi"/>
          <w:color w:val="000000" w:themeColor="text1"/>
          <w:szCs w:val="22"/>
        </w:rPr>
        <w:t xml:space="preserve">in Form eines freistehenden Einfamilienhauses </w:t>
      </w:r>
      <w:r w:rsidR="00E90F93">
        <w:rPr>
          <w:rFonts w:asciiTheme="minorBidi" w:hAnsiTheme="minorBidi"/>
          <w:color w:val="000000" w:themeColor="text1"/>
          <w:szCs w:val="22"/>
        </w:rPr>
        <w:t>und zwei östlich und südlich davon angeordneten, kleinen Nebengebäuden</w:t>
      </w:r>
      <w:r w:rsidRPr="00783B5E">
        <w:rPr>
          <w:rFonts w:asciiTheme="minorBidi" w:hAnsiTheme="minorBidi"/>
          <w:color w:val="000000" w:themeColor="text1"/>
          <w:szCs w:val="22"/>
        </w:rPr>
        <w:t>.</w:t>
      </w:r>
      <w:r w:rsidR="00DB2535">
        <w:rPr>
          <w:rFonts w:asciiTheme="minorBidi" w:hAnsiTheme="minorBidi"/>
          <w:color w:val="000000" w:themeColor="text1"/>
          <w:szCs w:val="22"/>
        </w:rPr>
        <w:t xml:space="preserve"> </w:t>
      </w:r>
      <w:r w:rsidR="00E90F93">
        <w:rPr>
          <w:rFonts w:asciiTheme="minorBidi" w:hAnsiTheme="minorBidi"/>
          <w:color w:val="000000" w:themeColor="text1"/>
          <w:szCs w:val="22"/>
        </w:rPr>
        <w:t>Das Hauptgebäude verfügt über zwei Geschosse.</w:t>
      </w:r>
    </w:p>
    <w:p w14:paraId="45113A45" w14:textId="1DF4EAA8" w:rsidR="007D40F0" w:rsidRDefault="004A248B" w:rsidP="007D40F0">
      <w:pPr>
        <w:rPr>
          <w:rFonts w:ascii="ArialMT" w:hAnsi="ArialMT"/>
          <w:szCs w:val="22"/>
        </w:rPr>
      </w:pPr>
      <w:r>
        <w:rPr>
          <w:noProof/>
          <w:lang w:eastAsia="de-DE"/>
        </w:rPr>
        <mc:AlternateContent>
          <mc:Choice Requires="wps">
            <w:drawing>
              <wp:anchor distT="0" distB="0" distL="114300" distR="114300" simplePos="0" relativeHeight="251920384" behindDoc="1" locked="0" layoutInCell="1" allowOverlap="1" wp14:anchorId="47DEAC9E" wp14:editId="28E06CFB">
                <wp:simplePos x="0" y="0"/>
                <wp:positionH relativeFrom="column">
                  <wp:posOffset>8741</wp:posOffset>
                </wp:positionH>
                <wp:positionV relativeFrom="paragraph">
                  <wp:posOffset>5003868</wp:posOffset>
                </wp:positionV>
                <wp:extent cx="5756910" cy="342900"/>
                <wp:effectExtent l="0" t="0" r="0" b="0"/>
                <wp:wrapTight wrapText="bothSides">
                  <wp:wrapPolygon edited="0">
                    <wp:start x="0" y="0"/>
                    <wp:lineTo x="0" y="20800"/>
                    <wp:lineTo x="21538" y="20800"/>
                    <wp:lineTo x="21538" y="0"/>
                    <wp:lineTo x="0" y="0"/>
                  </wp:wrapPolygon>
                </wp:wrapTight>
                <wp:docPr id="1" name="Textfeld 1"/>
                <wp:cNvGraphicFramePr/>
                <a:graphic xmlns:a="http://schemas.openxmlformats.org/drawingml/2006/main">
                  <a:graphicData uri="http://schemas.microsoft.com/office/word/2010/wordprocessingShape">
                    <wps:wsp>
                      <wps:cNvSpPr txBox="1"/>
                      <wps:spPr>
                        <a:xfrm>
                          <a:off x="0" y="0"/>
                          <a:ext cx="5756910" cy="342900"/>
                        </a:xfrm>
                        <a:prstGeom prst="rect">
                          <a:avLst/>
                        </a:prstGeom>
                        <a:solidFill>
                          <a:prstClr val="white"/>
                        </a:solidFill>
                        <a:ln>
                          <a:noFill/>
                        </a:ln>
                      </wps:spPr>
                      <wps:txbx>
                        <w:txbxContent>
                          <w:p w14:paraId="249E0219" w14:textId="4FF850AD" w:rsidR="005E533F" w:rsidRPr="00FD5F07" w:rsidRDefault="005E533F" w:rsidP="00720FA9">
                            <w:pPr>
                              <w:pStyle w:val="Beschriftung"/>
                              <w:rPr>
                                <w:noProof/>
                                <w:sz w:val="22"/>
                              </w:rPr>
                            </w:pPr>
                            <w:r>
                              <w:t xml:space="preserve">Abbildung </w:t>
                            </w:r>
                            <w:fldSimple w:instr=" SEQ Abbildung \* ARABIC ">
                              <w:r w:rsidR="00E64BC3">
                                <w:rPr>
                                  <w:noProof/>
                                </w:rPr>
                                <w:t>6</w:t>
                              </w:r>
                            </w:fldSimple>
                            <w:r>
                              <w:t xml:space="preserve"> Luftbild Plangebiet </w:t>
                            </w:r>
                            <w:r w:rsidRPr="00720FA9">
                              <w:rPr>
                                <w:b w:val="0"/>
                                <w:bCs/>
                              </w:rPr>
                              <w:t>Kartengrundlage: Land NRW (2022</w:t>
                            </w:r>
                            <w:r w:rsidR="00D10AF2">
                              <w:rPr>
                                <w:b w:val="0"/>
                                <w:bCs/>
                              </w:rPr>
                              <w:t>3</w:t>
                            </w:r>
                            <w:r w:rsidRPr="00720FA9">
                              <w:rPr>
                                <w:b w:val="0"/>
                                <w:bCs/>
                              </w:rPr>
                              <w:t xml:space="preserve"> - Lizenz dl/zero-2-0 (www.govdata.de/dl-de/zero-2-0)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DEAC9E" id="_x0000_s1027" type="#_x0000_t202" style="position:absolute;left:0;text-align:left;margin-left:.7pt;margin-top:394pt;width:453.3pt;height:27pt;z-index:-25139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4dxDHQIAAEIEAAAOAAAAZHJzL2Uyb0RvYy54bWysU8Fu2zAMvQ/YPwi6L06ytWuNOEWWIsOA&#13;&#10;oC2QDj0rshwLkEWNUmJnXz9KjpOu22nYRaZFiuR7fJzddY1hB4Vegy34ZDTmTFkJpba7gn9/Xn24&#13;&#10;4cwHYUthwKqCH5Xnd/P372aty9UUajClQkZJrM9bV/A6BJdnmZe1aoQfgVOWnBVgIwL94i4rUbSU&#13;&#10;vTHZdDy+zlrA0iFI5T3d3vdOPk/5q0rJ8FhVXgVmCk69hXRiOrfxzOYzke9QuFrLUxviH7pohLZU&#13;&#10;9JzqXgTB9qj/SNVoieChCiMJTQZVpaVKGAjNZPwGzaYWTiUsRI53Z5r8/0srHw4b94QsdF+gowFG&#13;&#10;Qlrnc0+XEU9XYRO/1CkjP1F4PNOmusAkXV59vrq+nZBLku/jp+ntOPGaXV479OGrgoZFo+BIY0ls&#13;&#10;icPaB6pIoUNILObB6HKljYk/0bE0yA6CRtjWOqjYI734LcrYGGshvurd8Sa7QIlW6LYd0+UrmFso&#13;&#10;j4QeoReGd3Klqd5a+PAkkJRAqEjd4ZGOykBbcDhZnNWAP/92H+NpQOTlrCVlFdz/2AtUnJlvlkYX&#13;&#10;ZTgYOBjbwbD7ZgmEdEJ742Qy6QEGM5gVQvNCol/EKuQSVlKtgofBXIZe37Q0Ui0WKYjE5kRY242T&#13;&#10;MfXA63P3ItCdphJong8waE7kb4bTx/YsL/YBKp0mF3ntWTzRTUJN4zktVdyE1/8p6rL6818AAAD/&#13;&#10;/wMAUEsDBBQABgAIAAAAIQCYvsrr4QAAAA4BAAAPAAAAZHJzL2Rvd25yZXYueG1sTE89T8MwEN2R&#13;&#10;+A/WIbEgahNVJaRxKmhgo0NL1dmN3SRqfI5sp0n/PdcJltM9vbv3ka8m27GL8aF1KOFlJoAZrJxu&#13;&#10;sZaw//l6ToGFqFCrzqGRcDUBVsX9Xa4y7Ubcmssu1oxEMGRKQhNjn3EeqsZYFWauN0jcyXmrIkFf&#13;&#10;c+3VSOK244kQC25Vi+TQqN6sG1Odd4OVsCj9MG5x/VTuP7/Vpq+Tw8f1IOXjw1QuabwvgUUzxb8P&#13;&#10;uHWg/FBQsKMbUAfWEZ7ToYTXNKVexL+J23KUkM4TAbzI+f8axS8AAAD//wMAUEsBAi0AFAAGAAgA&#13;&#10;AAAhALaDOJL+AAAA4QEAABMAAAAAAAAAAAAAAAAAAAAAAFtDb250ZW50X1R5cGVzXS54bWxQSwEC&#13;&#10;LQAUAAYACAAAACEAOP0h/9YAAACUAQAACwAAAAAAAAAAAAAAAAAvAQAAX3JlbHMvLnJlbHNQSwEC&#13;&#10;LQAUAAYACAAAACEABeHcQx0CAABCBAAADgAAAAAAAAAAAAAAAAAuAgAAZHJzL2Uyb0RvYy54bWxQ&#13;&#10;SwECLQAUAAYACAAAACEAmL7K6+EAAAAOAQAADwAAAAAAAAAAAAAAAAB3BAAAZHJzL2Rvd25yZXYu&#13;&#10;eG1sUEsFBgAAAAAEAAQA8wAAAIUFAAAAAA==&#13;&#10;" stroked="f">
                <v:textbox inset="0,0,0,0">
                  <w:txbxContent>
                    <w:p w14:paraId="249E0219" w14:textId="4FF850AD" w:rsidR="005E533F" w:rsidRPr="00FD5F07" w:rsidRDefault="005E533F" w:rsidP="00720FA9">
                      <w:pPr>
                        <w:pStyle w:val="Beschriftung"/>
                        <w:rPr>
                          <w:noProof/>
                          <w:sz w:val="22"/>
                        </w:rPr>
                      </w:pPr>
                      <w:r>
                        <w:t xml:space="preserve">Abbildung </w:t>
                      </w:r>
                      <w:fldSimple w:instr=" SEQ Abbildung \* ARABIC ">
                        <w:r w:rsidR="00E64BC3">
                          <w:rPr>
                            <w:noProof/>
                          </w:rPr>
                          <w:t>6</w:t>
                        </w:r>
                      </w:fldSimple>
                      <w:r>
                        <w:t xml:space="preserve"> Luftbild Plangebiet </w:t>
                      </w:r>
                      <w:r w:rsidRPr="00720FA9">
                        <w:rPr>
                          <w:b w:val="0"/>
                          <w:bCs/>
                        </w:rPr>
                        <w:t>Kartengrundlage: Land NRW (2022</w:t>
                      </w:r>
                      <w:r w:rsidR="00D10AF2">
                        <w:rPr>
                          <w:b w:val="0"/>
                          <w:bCs/>
                        </w:rPr>
                        <w:t>3</w:t>
                      </w:r>
                      <w:r w:rsidRPr="00720FA9">
                        <w:rPr>
                          <w:b w:val="0"/>
                          <w:bCs/>
                        </w:rPr>
                        <w:t xml:space="preserve"> - Lizenz dl/zero-2-0 (www.govdata.de/dl-de/zero-2-0)</w:t>
                      </w:r>
                    </w:p>
                  </w:txbxContent>
                </v:textbox>
                <w10:wrap type="tight"/>
              </v:shape>
            </w:pict>
          </mc:Fallback>
        </mc:AlternateContent>
      </w:r>
      <w:r>
        <w:rPr>
          <w:rFonts w:eastAsiaTheme="minorHAnsi"/>
          <w:noProof/>
          <w:lang w:eastAsia="en-US"/>
        </w:rPr>
        <w:drawing>
          <wp:anchor distT="0" distB="0" distL="114300" distR="114300" simplePos="0" relativeHeight="251919360" behindDoc="1" locked="0" layoutInCell="1" allowOverlap="1" wp14:anchorId="016B20F8" wp14:editId="44C1907B">
            <wp:simplePos x="0" y="0"/>
            <wp:positionH relativeFrom="column">
              <wp:posOffset>-5080</wp:posOffset>
            </wp:positionH>
            <wp:positionV relativeFrom="paragraph">
              <wp:posOffset>754596</wp:posOffset>
            </wp:positionV>
            <wp:extent cx="5756910" cy="4358640"/>
            <wp:effectExtent l="0" t="0" r="0" b="0"/>
            <wp:wrapTight wrapText="bothSides">
              <wp:wrapPolygon edited="0">
                <wp:start x="0" y="0"/>
                <wp:lineTo x="0" y="21524"/>
                <wp:lineTo x="21538" y="21524"/>
                <wp:lineTo x="21538" y="0"/>
                <wp:lineTo x="0" y="0"/>
              </wp:wrapPolygon>
            </wp:wrapTight>
            <wp:docPr id="9056369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636972" name="Grafik 905636972"/>
                    <pic:cNvPicPr/>
                  </pic:nvPicPr>
                  <pic:blipFill>
                    <a:blip r:embed="rId19" cstate="email">
                      <a:extLst>
                        <a:ext uri="{28A0092B-C50C-407E-A947-70E740481C1C}">
                          <a14:useLocalDpi xmlns:a14="http://schemas.microsoft.com/office/drawing/2010/main"/>
                        </a:ext>
                      </a:extLst>
                    </a:blip>
                    <a:stretch>
                      <a:fillRect/>
                    </a:stretch>
                  </pic:blipFill>
                  <pic:spPr>
                    <a:xfrm>
                      <a:off x="0" y="0"/>
                      <a:ext cx="5756910" cy="4358640"/>
                    </a:xfrm>
                    <a:prstGeom prst="rect">
                      <a:avLst/>
                    </a:prstGeom>
                  </pic:spPr>
                </pic:pic>
              </a:graphicData>
            </a:graphic>
            <wp14:sizeRelH relativeFrom="page">
              <wp14:pctWidth>0</wp14:pctWidth>
            </wp14:sizeRelH>
            <wp14:sizeRelV relativeFrom="page">
              <wp14:pctHeight>0</wp14:pctHeight>
            </wp14:sizeRelV>
          </wp:anchor>
        </w:drawing>
      </w:r>
      <w:r w:rsidR="00DB2535">
        <w:rPr>
          <w:rFonts w:asciiTheme="minorBidi" w:hAnsiTheme="minorBidi"/>
          <w:color w:val="000000" w:themeColor="text1"/>
          <w:szCs w:val="22"/>
        </w:rPr>
        <w:t xml:space="preserve">Die übrigen Flächen im Plangebiet sind </w:t>
      </w:r>
      <w:r w:rsidR="00DB2535">
        <w:rPr>
          <w:rFonts w:ascii="ArialMT" w:hAnsi="ArialMT"/>
          <w:szCs w:val="22"/>
        </w:rPr>
        <w:t>bislang unbebaut</w:t>
      </w:r>
      <w:r w:rsidR="00DB2535">
        <w:rPr>
          <w:rFonts w:asciiTheme="minorBidi" w:hAnsiTheme="minorBidi"/>
          <w:color w:val="000000" w:themeColor="text1"/>
          <w:szCs w:val="22"/>
        </w:rPr>
        <w:t xml:space="preserve"> </w:t>
      </w:r>
      <w:r>
        <w:rPr>
          <w:rFonts w:asciiTheme="minorBidi" w:hAnsiTheme="minorBidi"/>
          <w:color w:val="000000" w:themeColor="text1"/>
          <w:szCs w:val="22"/>
        </w:rPr>
        <w:t xml:space="preserve">und </w:t>
      </w:r>
      <w:r w:rsidR="00DB2535">
        <w:rPr>
          <w:rFonts w:ascii="ArialMT" w:hAnsi="ArialMT"/>
          <w:szCs w:val="22"/>
        </w:rPr>
        <w:t xml:space="preserve">stellen zurzeit eine brachliegende </w:t>
      </w:r>
      <w:r w:rsidR="001953EA">
        <w:rPr>
          <w:rFonts w:ascii="ArialMT" w:hAnsi="ArialMT"/>
          <w:szCs w:val="22"/>
        </w:rPr>
        <w:t>Frei</w:t>
      </w:r>
      <w:r w:rsidR="002C3346">
        <w:rPr>
          <w:rFonts w:ascii="ArialMT" w:hAnsi="ArialMT"/>
          <w:szCs w:val="22"/>
        </w:rPr>
        <w:t>fläche</w:t>
      </w:r>
      <w:r w:rsidR="00DB2535">
        <w:rPr>
          <w:rFonts w:ascii="ArialMT" w:hAnsi="ArialMT"/>
          <w:szCs w:val="22"/>
        </w:rPr>
        <w:t xml:space="preserve"> dar</w:t>
      </w:r>
      <w:r w:rsidR="002A4466">
        <w:rPr>
          <w:rFonts w:ascii="ArialMT" w:hAnsi="ArialMT"/>
          <w:szCs w:val="22"/>
        </w:rPr>
        <w:t>, die mit Rasen und Einzelbäumen bewachsen ist</w:t>
      </w:r>
      <w:r w:rsidR="00DB2535">
        <w:rPr>
          <w:rFonts w:ascii="ArialMT" w:hAnsi="ArialMT"/>
          <w:szCs w:val="22"/>
        </w:rPr>
        <w:t xml:space="preserve">. </w:t>
      </w:r>
      <w:r w:rsidR="002E0A8D">
        <w:rPr>
          <w:rFonts w:ascii="ArialMT" w:hAnsi="ArialMT"/>
          <w:szCs w:val="22"/>
        </w:rPr>
        <w:t xml:space="preserve">Im Bereich des Wohnhauses finden sich </w:t>
      </w:r>
      <w:r w:rsidR="007D40F0">
        <w:rPr>
          <w:rFonts w:ascii="ArialMT" w:hAnsi="ArialMT"/>
          <w:szCs w:val="22"/>
        </w:rPr>
        <w:t>einzelne</w:t>
      </w:r>
      <w:r w:rsidR="002E0A8D">
        <w:rPr>
          <w:rFonts w:ascii="ArialMT" w:hAnsi="ArialMT"/>
          <w:szCs w:val="22"/>
        </w:rPr>
        <w:t xml:space="preserve"> Sträucher und Gehölze. </w:t>
      </w:r>
      <w:r w:rsidR="007D40F0">
        <w:rPr>
          <w:rFonts w:ascii="ArialMT" w:hAnsi="ArialMT"/>
          <w:szCs w:val="22"/>
        </w:rPr>
        <w:t xml:space="preserve">Im süd-westlichen Bereich des Plangebietes ist dieser Bewuchs dichter ausgeprägt. </w:t>
      </w:r>
    </w:p>
    <w:p w14:paraId="355CF9B5" w14:textId="62CD8ACD" w:rsidR="00DB2535" w:rsidRDefault="00282474" w:rsidP="007D40F0">
      <w:pPr>
        <w:rPr>
          <w:rFonts w:ascii="ArialMT" w:hAnsi="ArialMT"/>
          <w:szCs w:val="22"/>
        </w:rPr>
      </w:pPr>
      <w:r>
        <w:rPr>
          <w:rFonts w:ascii="ArialMT" w:hAnsi="ArialMT"/>
          <w:szCs w:val="22"/>
        </w:rPr>
        <w:lastRenderedPageBreak/>
        <w:t>Der nördliche Plangebietsrand wird ebenfalls durch</w:t>
      </w:r>
      <w:r w:rsidR="004A248B">
        <w:rPr>
          <w:rFonts w:ascii="ArialMT" w:hAnsi="ArialMT"/>
          <w:szCs w:val="22"/>
        </w:rPr>
        <w:t xml:space="preserve"> eine</w:t>
      </w:r>
      <w:r>
        <w:rPr>
          <w:rFonts w:ascii="ArialMT" w:hAnsi="ArialMT"/>
          <w:szCs w:val="22"/>
        </w:rPr>
        <w:t xml:space="preserve"> </w:t>
      </w:r>
      <w:r w:rsidR="001953EA">
        <w:rPr>
          <w:rFonts w:ascii="ArialMT" w:hAnsi="ArialMT"/>
          <w:szCs w:val="22"/>
        </w:rPr>
        <w:t>Gehölz</w:t>
      </w:r>
      <w:r>
        <w:rPr>
          <w:rFonts w:ascii="ArialMT" w:hAnsi="ArialMT"/>
          <w:szCs w:val="22"/>
        </w:rPr>
        <w:t>struktur eingefasst. Es befinden sich darüber hinaus keine prägenden Strukturen oder Erschließungswege im Plangebiet.</w:t>
      </w:r>
    </w:p>
    <w:p w14:paraId="412293A8" w14:textId="0252C327" w:rsidR="00732C94" w:rsidRPr="006865DF" w:rsidRDefault="00732C94" w:rsidP="006865DF">
      <w:pPr>
        <w:rPr>
          <w:rFonts w:cs="Arial"/>
          <w:color w:val="000000" w:themeColor="text1"/>
          <w:szCs w:val="22"/>
        </w:rPr>
      </w:pPr>
      <w:r w:rsidRPr="00781A06">
        <w:rPr>
          <w:color w:val="000000" w:themeColor="text1"/>
        </w:rPr>
        <w:t>D</w:t>
      </w:r>
      <w:r w:rsidR="00C15FC9">
        <w:rPr>
          <w:color w:val="000000" w:themeColor="text1"/>
        </w:rPr>
        <w:t>as Flurstück mit dem</w:t>
      </w:r>
      <w:r w:rsidRPr="00781A06">
        <w:rPr>
          <w:color w:val="000000" w:themeColor="text1"/>
        </w:rPr>
        <w:t xml:space="preserve"> vorhandene</w:t>
      </w:r>
      <w:r w:rsidR="00C15FC9">
        <w:rPr>
          <w:color w:val="000000" w:themeColor="text1"/>
        </w:rPr>
        <w:t>n</w:t>
      </w:r>
      <w:r w:rsidRPr="00781A06">
        <w:rPr>
          <w:color w:val="000000" w:themeColor="text1"/>
        </w:rPr>
        <w:t xml:space="preserve"> Gebäudebestand im westlichen Bereich des Plangebietes wird im Zuge de</w:t>
      </w:r>
      <w:r w:rsidR="0004532A">
        <w:rPr>
          <w:color w:val="000000" w:themeColor="text1"/>
        </w:rPr>
        <w:t>s</w:t>
      </w:r>
      <w:r w:rsidRPr="00781A06">
        <w:rPr>
          <w:color w:val="000000" w:themeColor="text1"/>
        </w:rPr>
        <w:t xml:space="preserve"> </w:t>
      </w:r>
      <w:r w:rsidR="0004532A">
        <w:rPr>
          <w:color w:val="000000" w:themeColor="text1"/>
        </w:rPr>
        <w:t>Vorhabens</w:t>
      </w:r>
      <w:r w:rsidRPr="00781A06">
        <w:rPr>
          <w:color w:val="000000" w:themeColor="text1"/>
        </w:rPr>
        <w:t xml:space="preserve"> </w:t>
      </w:r>
      <w:r w:rsidR="0004532A">
        <w:rPr>
          <w:color w:val="000000" w:themeColor="text1"/>
        </w:rPr>
        <w:t>überplant</w:t>
      </w:r>
      <w:r w:rsidRPr="00781A06">
        <w:rPr>
          <w:color w:val="000000" w:themeColor="text1"/>
        </w:rPr>
        <w:t xml:space="preserve">. Die vorhandenen Gehölzstrukturen im </w:t>
      </w:r>
      <w:r w:rsidR="0004532A">
        <w:rPr>
          <w:color w:val="000000" w:themeColor="text1"/>
        </w:rPr>
        <w:t xml:space="preserve">Plangebiet </w:t>
      </w:r>
      <w:r w:rsidRPr="001E3724">
        <w:rPr>
          <w:color w:val="000000" w:themeColor="text1"/>
        </w:rPr>
        <w:t>entfallen im Zuge der Umsetzung</w:t>
      </w:r>
      <w:r w:rsidRPr="00781A06">
        <w:rPr>
          <w:color w:val="000000" w:themeColor="text1"/>
        </w:rPr>
        <w:t xml:space="preserve">. </w:t>
      </w:r>
    </w:p>
    <w:p w14:paraId="72D0F8B9" w14:textId="184C8C68" w:rsidR="00847159" w:rsidRPr="00847159" w:rsidRDefault="00847159" w:rsidP="00847159">
      <w:pPr>
        <w:pStyle w:val="KeinLeerraum"/>
        <w:spacing w:line="276" w:lineRule="auto"/>
        <w:rPr>
          <w:rFonts w:eastAsiaTheme="minorHAnsi"/>
          <w:lang w:eastAsia="en-US"/>
        </w:rPr>
      </w:pPr>
    </w:p>
    <w:p w14:paraId="05E4CCF7" w14:textId="20E63EED" w:rsidR="002C6789" w:rsidRDefault="002C6789" w:rsidP="002C6789">
      <w:pPr>
        <w:pStyle w:val="berschrift2"/>
        <w:numPr>
          <w:ilvl w:val="1"/>
          <w:numId w:val="1"/>
        </w:numPr>
        <w:ind w:left="567" w:hanging="567"/>
      </w:pPr>
      <w:bookmarkStart w:id="20" w:name="_Toc149815582"/>
      <w:r>
        <w:t>Verkehrliche Erschließung</w:t>
      </w:r>
      <w:bookmarkEnd w:id="20"/>
    </w:p>
    <w:p w14:paraId="524AAEE6" w14:textId="2D157F64" w:rsidR="00A260F7" w:rsidRPr="001D6DCC" w:rsidRDefault="00A260F7" w:rsidP="00A260F7">
      <w:pPr>
        <w:spacing w:line="320" w:lineRule="atLeast"/>
        <w:rPr>
          <w:rFonts w:cs="Arial"/>
          <w:color w:val="000000" w:themeColor="text1"/>
          <w:u w:val="single"/>
        </w:rPr>
      </w:pPr>
      <w:r w:rsidRPr="001D6DCC">
        <w:rPr>
          <w:rFonts w:cs="Arial"/>
          <w:color w:val="000000" w:themeColor="text1"/>
          <w:u w:val="single"/>
        </w:rPr>
        <w:t>Anbindung an das umliegende Verkehrsnetz</w:t>
      </w:r>
    </w:p>
    <w:p w14:paraId="6B982044" w14:textId="0001FAB3" w:rsidR="00A260F7" w:rsidRDefault="00A260F7" w:rsidP="00A92A85">
      <w:pPr>
        <w:rPr>
          <w:rFonts w:eastAsia="Times New Roman"/>
          <w:lang w:eastAsia="de-DE"/>
        </w:rPr>
      </w:pPr>
      <w:r w:rsidRPr="007858F0">
        <w:rPr>
          <w:rFonts w:eastAsia="Times New Roman"/>
          <w:lang w:eastAsia="de-DE"/>
        </w:rPr>
        <w:t>Die äußere verkehrliche Erschließung de</w:t>
      </w:r>
      <w:r>
        <w:rPr>
          <w:rFonts w:eastAsia="Times New Roman"/>
          <w:lang w:eastAsia="de-DE"/>
        </w:rPr>
        <w:t>s</w:t>
      </w:r>
      <w:r w:rsidRPr="007858F0">
        <w:rPr>
          <w:rFonts w:eastAsia="Times New Roman"/>
          <w:lang w:eastAsia="de-DE"/>
        </w:rPr>
        <w:t xml:space="preserve"> </w:t>
      </w:r>
      <w:r>
        <w:rPr>
          <w:rFonts w:eastAsia="Times New Roman"/>
          <w:lang w:eastAsia="de-DE"/>
        </w:rPr>
        <w:t>Plangebietes</w:t>
      </w:r>
      <w:r w:rsidRPr="007858F0">
        <w:rPr>
          <w:rFonts w:eastAsia="Times New Roman"/>
          <w:lang w:eastAsia="de-DE"/>
        </w:rPr>
        <w:t xml:space="preserve"> ist durch die vorhandenen öffentlichen Straßen gesichert. </w:t>
      </w:r>
      <w:r>
        <w:rPr>
          <w:rFonts w:eastAsia="Times New Roman"/>
          <w:lang w:eastAsia="de-DE"/>
        </w:rPr>
        <w:t xml:space="preserve">Unmittelbar nord-westlich grenzt die Straße »Loosche Heide« an das Plangebiet an. Südlich und östlich verläuft die Kreisstraße K 43 »Schmelenheide« und bindet die Fläche in nördlicher Richtung in das Gemeindezentrum und südlicher Richtung an den Nachbarort Goch an. </w:t>
      </w:r>
    </w:p>
    <w:p w14:paraId="07939639" w14:textId="71B79853" w:rsidR="00030553" w:rsidRPr="001D6DCC" w:rsidRDefault="00030553" w:rsidP="00030553">
      <w:pPr>
        <w:spacing w:before="240" w:line="320" w:lineRule="atLeast"/>
        <w:rPr>
          <w:rFonts w:cs="Arial"/>
          <w:color w:val="000000" w:themeColor="text1"/>
          <w:u w:val="single"/>
        </w:rPr>
      </w:pPr>
      <w:r w:rsidRPr="001D6DCC">
        <w:rPr>
          <w:rFonts w:cs="Arial"/>
          <w:color w:val="000000" w:themeColor="text1"/>
          <w:u w:val="single"/>
        </w:rPr>
        <w:t>Anschluss an das örtliche und überörtliche ÖPNV-Netz</w:t>
      </w:r>
    </w:p>
    <w:p w14:paraId="43F6C579" w14:textId="67CF00C5" w:rsidR="00030553" w:rsidRDefault="00030553" w:rsidP="00030553">
      <w:pPr>
        <w:rPr>
          <w:color w:val="000000" w:themeColor="text1"/>
        </w:rPr>
      </w:pPr>
      <w:r>
        <w:rPr>
          <w:color w:val="000000" w:themeColor="text1"/>
        </w:rPr>
        <w:t>Der Anschluss an den Bahnverkehr erfolgt über die ca. 480 m südlich gelegenen Bahnhof Bedburg-Hau. Dort verkehrt der R10 und bindet den Ortsteil an die Städte Kleve und Krefeld bzw. Düsseldorf an.</w:t>
      </w:r>
    </w:p>
    <w:p w14:paraId="71B841C9" w14:textId="4776ED7A" w:rsidR="001D6DCC" w:rsidRPr="001D6DCC" w:rsidRDefault="001D6DCC" w:rsidP="001D6DCC">
      <w:pPr>
        <w:spacing w:before="240" w:line="320" w:lineRule="atLeast"/>
        <w:rPr>
          <w:rFonts w:cs="Arial"/>
          <w:color w:val="000000" w:themeColor="text1"/>
          <w:u w:val="single"/>
        </w:rPr>
      </w:pPr>
      <w:r w:rsidRPr="000A311E">
        <w:rPr>
          <w:rFonts w:cs="Arial"/>
          <w:color w:val="000000" w:themeColor="text1"/>
          <w:u w:val="single"/>
        </w:rPr>
        <w:t>Anschluss an das örtliche und überörtliche ÖPNV-Netz</w:t>
      </w:r>
    </w:p>
    <w:p w14:paraId="6D0298B5" w14:textId="30E58F53" w:rsidR="00030553" w:rsidRDefault="00030553" w:rsidP="00030553">
      <w:pPr>
        <w:rPr>
          <w:rFonts w:eastAsia="Times New Roman"/>
          <w:lang w:eastAsia="de-DE"/>
        </w:rPr>
      </w:pPr>
      <w:r>
        <w:rPr>
          <w:color w:val="000000" w:themeColor="text1"/>
        </w:rPr>
        <w:t xml:space="preserve">Im Umfeld des Plangebietes, an der »Alten Landstraße« </w:t>
      </w:r>
      <w:r w:rsidRPr="001F36D3">
        <w:rPr>
          <w:color w:val="000000" w:themeColor="text1"/>
        </w:rPr>
        <w:t>befinde</w:t>
      </w:r>
      <w:r>
        <w:rPr>
          <w:color w:val="000000" w:themeColor="text1"/>
        </w:rPr>
        <w:t>t</w:t>
      </w:r>
      <w:r w:rsidRPr="001F36D3">
        <w:rPr>
          <w:color w:val="000000" w:themeColor="text1"/>
        </w:rPr>
        <w:t xml:space="preserve"> </w:t>
      </w:r>
      <w:r>
        <w:rPr>
          <w:color w:val="000000" w:themeColor="text1"/>
        </w:rPr>
        <w:t>sich zudem eine</w:t>
      </w:r>
      <w:r w:rsidRPr="001F36D3">
        <w:rPr>
          <w:color w:val="000000" w:themeColor="text1"/>
        </w:rPr>
        <w:t xml:space="preserve"> </w:t>
      </w:r>
      <w:r>
        <w:rPr>
          <w:color w:val="000000" w:themeColor="text1"/>
        </w:rPr>
        <w:t>Bus</w:t>
      </w:r>
      <w:r w:rsidRPr="004A3A25">
        <w:rPr>
          <w:color w:val="000000" w:themeColor="text1"/>
        </w:rPr>
        <w:t xml:space="preserve">haltestelle, sodass </w:t>
      </w:r>
      <w:r>
        <w:rPr>
          <w:color w:val="000000" w:themeColor="text1"/>
        </w:rPr>
        <w:t>ein</w:t>
      </w:r>
      <w:r w:rsidRPr="004A3A25">
        <w:rPr>
          <w:color w:val="000000" w:themeColor="text1"/>
        </w:rPr>
        <w:t xml:space="preserve"> Anschluss an das öffentliche Nahverkehrsnetz </w:t>
      </w:r>
      <w:r>
        <w:rPr>
          <w:color w:val="000000" w:themeColor="text1"/>
        </w:rPr>
        <w:t>sichergestellt</w:t>
      </w:r>
      <w:r w:rsidRPr="004A3A25">
        <w:rPr>
          <w:color w:val="000000" w:themeColor="text1"/>
        </w:rPr>
        <w:t xml:space="preserve"> ist. </w:t>
      </w:r>
      <w:r>
        <w:rPr>
          <w:rFonts w:eastAsia="Times New Roman"/>
          <w:lang w:eastAsia="de-DE"/>
        </w:rPr>
        <w:t xml:space="preserve">Die nächste Bushaltestelle befindet sich ca. 70 m westlich des Plangebiets. Konkret handelt es sich um die Haltestelle </w:t>
      </w:r>
      <w:r>
        <w:rPr>
          <w:color w:val="000000" w:themeColor="text1"/>
        </w:rPr>
        <w:t>»Bedburg-Hau Landesklinik«. Die</w:t>
      </w:r>
      <w:r>
        <w:rPr>
          <w:rFonts w:eastAsia="Times New Roman"/>
          <w:lang w:eastAsia="de-DE"/>
        </w:rPr>
        <w:t xml:space="preserve"> Bushaltestelle ist vom Plangebiet aus unmittelbar fußläufig erreichbar. Im Nahbereich des Plangebiets verkehrt die Buslinie 56, die Anbindungen nach Kleve und in östlicher Richtung in den Ortskern von Bedburg-Hau sicherstellt. </w:t>
      </w:r>
    </w:p>
    <w:p w14:paraId="17A94B39" w14:textId="77777777" w:rsidR="00030553" w:rsidRPr="002D1440" w:rsidRDefault="00030553" w:rsidP="00030553">
      <w:pPr>
        <w:rPr>
          <w:rFonts w:cs="Arial"/>
          <w:color w:val="000000" w:themeColor="text1"/>
        </w:rPr>
      </w:pPr>
      <w:r w:rsidRPr="00F4309C">
        <w:rPr>
          <w:rFonts w:cs="Arial"/>
          <w:color w:val="000000" w:themeColor="text1"/>
        </w:rPr>
        <w:t>Sowohl im Hinblick auf die Erreichbarkeit mittels motorisiertem Individualverkehr (MIV) als auch mit dem öffentlichen Personennahverkehr (ÖPNV) ist die Anbindung des Plangebietes gesichert.</w:t>
      </w:r>
    </w:p>
    <w:p w14:paraId="01324592" w14:textId="77777777" w:rsidR="002C6789" w:rsidRPr="002C6789" w:rsidRDefault="002C6789" w:rsidP="002C6789">
      <w:pPr>
        <w:rPr>
          <w:rFonts w:eastAsia="Times New Roman"/>
          <w:lang w:eastAsia="de-DE"/>
        </w:rPr>
      </w:pPr>
    </w:p>
    <w:p w14:paraId="3442A442" w14:textId="2BD246F1" w:rsidR="002C6789" w:rsidRPr="002C6789" w:rsidRDefault="00975DF9" w:rsidP="002C6789">
      <w:pPr>
        <w:pStyle w:val="berschrift2"/>
        <w:numPr>
          <w:ilvl w:val="1"/>
          <w:numId w:val="1"/>
        </w:numPr>
        <w:ind w:left="567" w:hanging="567"/>
      </w:pPr>
      <w:bookmarkStart w:id="21" w:name="_Toc149815583"/>
      <w:r>
        <w:t>Ver</w:t>
      </w:r>
      <w:r w:rsidR="002C6789">
        <w:t>- und</w:t>
      </w:r>
      <w:r>
        <w:t xml:space="preserve"> E</w:t>
      </w:r>
      <w:r w:rsidR="002C6789">
        <w:t>ntsorgung</w:t>
      </w:r>
      <w:bookmarkEnd w:id="21"/>
    </w:p>
    <w:p w14:paraId="472B71A9" w14:textId="51EE812B" w:rsidR="00A051D2" w:rsidRPr="00F4309C" w:rsidRDefault="00A051D2" w:rsidP="00A051D2">
      <w:pPr>
        <w:rPr>
          <w:rFonts w:cs="Arial"/>
          <w:color w:val="000000" w:themeColor="text1"/>
        </w:rPr>
      </w:pPr>
      <w:bookmarkStart w:id="22" w:name="_Ref47506095"/>
      <w:r w:rsidRPr="00F4309C">
        <w:rPr>
          <w:rFonts w:cs="Arial"/>
          <w:color w:val="000000" w:themeColor="text1"/>
        </w:rPr>
        <w:t xml:space="preserve">Die </w:t>
      </w:r>
      <w:r>
        <w:rPr>
          <w:rFonts w:cs="Arial"/>
          <w:color w:val="000000" w:themeColor="text1"/>
        </w:rPr>
        <w:t xml:space="preserve">bestehende Wohnbebauung ist an das öffentliche Ver- und Entsorgungsnetz angeschlossen. Die </w:t>
      </w:r>
      <w:r w:rsidRPr="00F4309C">
        <w:rPr>
          <w:rFonts w:cs="Arial"/>
          <w:color w:val="000000" w:themeColor="text1"/>
        </w:rPr>
        <w:t xml:space="preserve">derzeit </w:t>
      </w:r>
      <w:r>
        <w:rPr>
          <w:rFonts w:cs="Arial"/>
          <w:color w:val="000000" w:themeColor="text1"/>
        </w:rPr>
        <w:t>un</w:t>
      </w:r>
      <w:r w:rsidRPr="00F4309C">
        <w:rPr>
          <w:rFonts w:cs="Arial"/>
          <w:color w:val="000000" w:themeColor="text1"/>
        </w:rPr>
        <w:t xml:space="preserve">genutzten Flächen im Plangebiet sind bisher nicht ver- und entsorgungstechnisch erschlossen. </w:t>
      </w:r>
    </w:p>
    <w:p w14:paraId="648708D7" w14:textId="4E0FCF0D" w:rsidR="00A051D2" w:rsidRDefault="00A051D2" w:rsidP="00A051D2">
      <w:pPr>
        <w:rPr>
          <w:rFonts w:cs="Arial"/>
          <w:color w:val="000000" w:themeColor="text1"/>
        </w:rPr>
      </w:pPr>
      <w:r w:rsidRPr="00F4309C">
        <w:rPr>
          <w:rFonts w:cs="Arial"/>
          <w:color w:val="000000" w:themeColor="text1"/>
        </w:rPr>
        <w:t>Die Ver- und Entsorgung de</w:t>
      </w:r>
      <w:r>
        <w:rPr>
          <w:rFonts w:cs="Arial"/>
          <w:color w:val="000000" w:themeColor="text1"/>
        </w:rPr>
        <w:t xml:space="preserve">r </w:t>
      </w:r>
      <w:r w:rsidRPr="00F4309C">
        <w:rPr>
          <w:rFonts w:cs="Arial"/>
          <w:color w:val="000000" w:themeColor="text1"/>
        </w:rPr>
        <w:t xml:space="preserve">neuen </w:t>
      </w:r>
      <w:r>
        <w:rPr>
          <w:rFonts w:cs="Arial"/>
          <w:color w:val="000000" w:themeColor="text1"/>
        </w:rPr>
        <w:t>Wohnbebauung</w:t>
      </w:r>
      <w:r w:rsidRPr="00F4309C">
        <w:rPr>
          <w:rFonts w:cs="Arial"/>
          <w:color w:val="000000" w:themeColor="text1"/>
        </w:rPr>
        <w:t xml:space="preserve"> mit Strom, Wärme, Wasser usw. erfolgt über die vorhandene Infrastruktur im Nahbereich bzw. durch den Anschluss an das öffentliche Ver- und Entsorgungsnetz.</w:t>
      </w:r>
    </w:p>
    <w:p w14:paraId="69227526" w14:textId="77777777" w:rsidR="00A051D2" w:rsidRPr="00F4309C" w:rsidRDefault="00A051D2" w:rsidP="00A051D2">
      <w:pPr>
        <w:rPr>
          <w:rFonts w:cs="Arial"/>
          <w:color w:val="000000" w:themeColor="text1"/>
        </w:rPr>
      </w:pPr>
    </w:p>
    <w:p w14:paraId="625C4406" w14:textId="77777777" w:rsidR="000926DF" w:rsidRDefault="000926DF" w:rsidP="00407CF0">
      <w:pPr>
        <w:pStyle w:val="berschrift2"/>
        <w:numPr>
          <w:ilvl w:val="1"/>
          <w:numId w:val="1"/>
        </w:numPr>
        <w:ind w:left="567" w:hanging="567"/>
      </w:pPr>
      <w:bookmarkStart w:id="23" w:name="_Toc149815584"/>
      <w:r>
        <w:t>Klima und Luft</w:t>
      </w:r>
      <w:bookmarkEnd w:id="22"/>
      <w:bookmarkEnd w:id="23"/>
    </w:p>
    <w:p w14:paraId="08AA80AF" w14:textId="77777777" w:rsidR="00B4132D" w:rsidRDefault="00B4132D" w:rsidP="009A6CB3">
      <w:pPr>
        <w:rPr>
          <w:u w:val="single"/>
        </w:rPr>
      </w:pPr>
      <w:r>
        <w:rPr>
          <w:u w:val="single"/>
        </w:rPr>
        <w:t>Luft</w:t>
      </w:r>
    </w:p>
    <w:p w14:paraId="64969C60" w14:textId="6E359810" w:rsidR="00A051D2" w:rsidRDefault="00A051D2" w:rsidP="00A051D2">
      <w:r>
        <w:lastRenderedPageBreak/>
        <w:t>Derzeit</w:t>
      </w:r>
      <w:r w:rsidRPr="00B4132D">
        <w:t xml:space="preserve"> </w:t>
      </w:r>
      <w:r>
        <w:rPr>
          <w:color w:val="000000" w:themeColor="text1"/>
        </w:rPr>
        <w:t>ist</w:t>
      </w:r>
      <w:r w:rsidRPr="00FB170C">
        <w:rPr>
          <w:color w:val="000000" w:themeColor="text1"/>
        </w:rPr>
        <w:t xml:space="preserve"> </w:t>
      </w:r>
      <w:r>
        <w:rPr>
          <w:color w:val="000000" w:themeColor="text1"/>
        </w:rPr>
        <w:t>das</w:t>
      </w:r>
      <w:r w:rsidRPr="00FB170C">
        <w:rPr>
          <w:color w:val="000000" w:themeColor="text1"/>
        </w:rPr>
        <w:t xml:space="preserve"> Plang</w:t>
      </w:r>
      <w:r>
        <w:rPr>
          <w:color w:val="000000" w:themeColor="text1"/>
        </w:rPr>
        <w:t>ebiet in weiten Teilen ungenutzt und stellt eine Grün- bzw. Freifläche dar.</w:t>
      </w:r>
      <w:r w:rsidRPr="00B4132D">
        <w:t xml:space="preserve"> </w:t>
      </w:r>
      <w:r>
        <w:t>Als Emissionsquelle ist im Plangebiet die Kreisstraße K</w:t>
      </w:r>
      <w:r w:rsidR="00D16AF6">
        <w:t xml:space="preserve"> </w:t>
      </w:r>
      <w:r>
        <w:t>4</w:t>
      </w:r>
      <w:r w:rsidR="00D16AF6">
        <w:t xml:space="preserve">3 </w:t>
      </w:r>
      <w:r>
        <w:t>»Schmelenheide« zu nennen.</w:t>
      </w:r>
    </w:p>
    <w:p w14:paraId="00F9FCA6" w14:textId="77777777" w:rsidR="00A051D2" w:rsidRPr="00783B5E" w:rsidRDefault="00A051D2" w:rsidP="00A051D2">
      <w:pPr>
        <w:rPr>
          <w:color w:val="000000" w:themeColor="text1"/>
        </w:rPr>
      </w:pPr>
      <w:r>
        <w:t xml:space="preserve">Nach Auswertung des Umweltinformationssystems (Umweltdaten vor Ort) des Ministeriums für Umwelt, Naturschutz und Verkehr des Landes Nordrhein-Westfalen liegen im Plangebiet keine </w:t>
      </w:r>
      <w:r w:rsidRPr="00783B5E">
        <w:rPr>
          <w:color w:val="000000" w:themeColor="text1"/>
        </w:rPr>
        <w:t xml:space="preserve">Überschreitung der Emissionsgrenzen bzw. Feinstaubbelastungen mit PM10 </w:t>
      </w:r>
      <w:r>
        <w:rPr>
          <w:color w:val="000000" w:themeColor="text1"/>
        </w:rPr>
        <w:t xml:space="preserve">und </w:t>
      </w:r>
      <w:r w:rsidRPr="00783B5E">
        <w:rPr>
          <w:color w:val="000000" w:themeColor="text1"/>
        </w:rPr>
        <w:t>Stickstoffdioxid NO</w:t>
      </w:r>
      <w:r w:rsidRPr="00783B5E">
        <w:rPr>
          <w:color w:val="000000" w:themeColor="text1"/>
          <w:vertAlign w:val="subscript"/>
        </w:rPr>
        <w:t>2</w:t>
      </w:r>
      <w:r w:rsidRPr="00783B5E">
        <w:rPr>
          <w:color w:val="000000" w:themeColor="text1"/>
        </w:rPr>
        <w:t xml:space="preserve"> vor. Luftreinhalte- oder Lärmminderungspläne sind für das Plangebiet nicht bekannt. </w:t>
      </w:r>
    </w:p>
    <w:p w14:paraId="23793738" w14:textId="484465DD" w:rsidR="00A420EC" w:rsidRPr="00783B5E" w:rsidRDefault="00A420EC" w:rsidP="009A6CB3">
      <w:pPr>
        <w:rPr>
          <w:color w:val="000000" w:themeColor="text1"/>
          <w:u w:val="single"/>
        </w:rPr>
      </w:pPr>
      <w:r w:rsidRPr="00783B5E">
        <w:rPr>
          <w:color w:val="000000" w:themeColor="text1"/>
          <w:u w:val="single"/>
        </w:rPr>
        <w:t>Klima</w:t>
      </w:r>
    </w:p>
    <w:p w14:paraId="776F0AAB" w14:textId="77777777" w:rsidR="00E20BFE" w:rsidRDefault="00D93999" w:rsidP="00DF6B50">
      <w:pPr>
        <w:rPr>
          <w:rFonts w:cs="Arial"/>
          <w:color w:val="000000" w:themeColor="text1"/>
        </w:rPr>
      </w:pPr>
      <w:bookmarkStart w:id="24" w:name="_Ref62640440"/>
      <w:r>
        <w:t>Der</w:t>
      </w:r>
      <w:r w:rsidRPr="00F55B84">
        <w:t xml:space="preserve"> Klimaatlas NRW </w:t>
      </w:r>
      <w:r>
        <w:t>weist dem Plangebiet das</w:t>
      </w:r>
      <w:r w:rsidRPr="00F55B84">
        <w:t xml:space="preserve"> Klimatop „</w:t>
      </w:r>
      <w:r>
        <w:t>Wald</w:t>
      </w:r>
      <w:r w:rsidRPr="00F55B84">
        <w:t xml:space="preserve">klima“ </w:t>
      </w:r>
      <w:r>
        <w:t xml:space="preserve">zu. </w:t>
      </w:r>
      <w:r w:rsidRPr="00F4309C">
        <w:rPr>
          <w:rFonts w:cs="Arial"/>
          <w:color w:val="000000" w:themeColor="text1"/>
        </w:rPr>
        <w:t xml:space="preserve">Dieses kennzeichnet zumeist </w:t>
      </w:r>
      <w:r>
        <w:rPr>
          <w:rFonts w:cs="Arial"/>
          <w:color w:val="000000" w:themeColor="text1"/>
        </w:rPr>
        <w:t>bewachsene</w:t>
      </w:r>
      <w:r w:rsidRPr="00F4309C">
        <w:rPr>
          <w:rFonts w:cs="Arial"/>
          <w:color w:val="000000" w:themeColor="text1"/>
        </w:rPr>
        <w:t xml:space="preserve"> Grünflächen</w:t>
      </w:r>
      <w:r w:rsidR="00393A45">
        <w:rPr>
          <w:rFonts w:cs="Arial"/>
          <w:color w:val="000000" w:themeColor="text1"/>
        </w:rPr>
        <w:t xml:space="preserve">, </w:t>
      </w:r>
      <w:r>
        <w:rPr>
          <w:rFonts w:cs="Arial"/>
          <w:color w:val="000000" w:themeColor="text1"/>
        </w:rPr>
        <w:t xml:space="preserve">die eine erhöhte Luftfeuchtigkeit und gedämpfte Strahlungs- und Temperaturschwankungen </w:t>
      </w:r>
      <w:r w:rsidR="00393A45">
        <w:rPr>
          <w:rFonts w:cs="Arial"/>
          <w:color w:val="000000" w:themeColor="text1"/>
        </w:rPr>
        <w:t xml:space="preserve">im Vergleich zu offenen Flächen </w:t>
      </w:r>
      <w:r>
        <w:rPr>
          <w:rFonts w:cs="Arial"/>
          <w:color w:val="000000" w:themeColor="text1"/>
        </w:rPr>
        <w:t>auf</w:t>
      </w:r>
      <w:r w:rsidR="00393A45">
        <w:rPr>
          <w:rFonts w:cs="Arial"/>
          <w:color w:val="000000" w:themeColor="text1"/>
        </w:rPr>
        <w:t>weisen</w:t>
      </w:r>
      <w:r w:rsidRPr="00F4309C">
        <w:rPr>
          <w:rFonts w:cs="Arial"/>
          <w:color w:val="000000" w:themeColor="text1"/>
        </w:rPr>
        <w:t xml:space="preserve">. </w:t>
      </w:r>
    </w:p>
    <w:p w14:paraId="4F85B307" w14:textId="108FCB18" w:rsidR="002C6789" w:rsidRDefault="00D93999" w:rsidP="00DF6B50">
      <w:pPr>
        <w:rPr>
          <w:rFonts w:cs="Arial"/>
          <w:color w:val="000000" w:themeColor="text1"/>
        </w:rPr>
      </w:pPr>
      <w:r w:rsidRPr="00D93999">
        <w:rPr>
          <w:rFonts w:cs="Arial"/>
          <w:color w:val="000000" w:themeColor="text1"/>
        </w:rPr>
        <w:t>D</w:t>
      </w:r>
      <w:r w:rsidR="00DF6B50">
        <w:rPr>
          <w:rFonts w:cs="Arial"/>
          <w:color w:val="000000" w:themeColor="text1"/>
        </w:rPr>
        <w:t>as</w:t>
      </w:r>
      <w:r w:rsidRPr="00D93999">
        <w:rPr>
          <w:rFonts w:cs="Arial"/>
          <w:color w:val="000000" w:themeColor="text1"/>
        </w:rPr>
        <w:t xml:space="preserve"> Plan</w:t>
      </w:r>
      <w:r w:rsidR="00DF6B50">
        <w:rPr>
          <w:rFonts w:cs="Arial"/>
          <w:color w:val="000000" w:themeColor="text1"/>
        </w:rPr>
        <w:t>gebiet</w:t>
      </w:r>
      <w:r w:rsidRPr="00D93999">
        <w:rPr>
          <w:rFonts w:cs="Arial"/>
          <w:color w:val="000000" w:themeColor="text1"/>
        </w:rPr>
        <w:t xml:space="preserve"> trägt bezüglich der thermischen Belastung Tags wie nachts dazu bei, das Umfeld zu kühlen. </w:t>
      </w:r>
      <w:r w:rsidR="00DF6B50">
        <w:rPr>
          <w:rFonts w:cs="Arial"/>
          <w:color w:val="000000" w:themeColor="text1"/>
        </w:rPr>
        <w:t>E</w:t>
      </w:r>
      <w:r w:rsidRPr="00D93999">
        <w:rPr>
          <w:rFonts w:cs="Arial"/>
          <w:color w:val="000000" w:themeColor="text1"/>
        </w:rPr>
        <w:t xml:space="preserve">s liegt am Rande eines Kaltlufteinwirkbereiches, </w:t>
      </w:r>
      <w:r w:rsidR="00DF6B50">
        <w:rPr>
          <w:rFonts w:cs="Arial"/>
          <w:color w:val="000000" w:themeColor="text1"/>
        </w:rPr>
        <w:t>von welchem auch die</w:t>
      </w:r>
      <w:r w:rsidRPr="00D93999">
        <w:rPr>
          <w:rFonts w:cs="Arial"/>
          <w:color w:val="000000" w:themeColor="text1"/>
        </w:rPr>
        <w:t xml:space="preserve"> neu entstehende Bebauung </w:t>
      </w:r>
      <w:r w:rsidR="00DF6B50">
        <w:rPr>
          <w:rFonts w:cs="Arial"/>
          <w:color w:val="000000" w:themeColor="text1"/>
        </w:rPr>
        <w:t>profitiert</w:t>
      </w:r>
      <w:r w:rsidRPr="00D93999">
        <w:rPr>
          <w:rFonts w:cs="Arial"/>
          <w:color w:val="000000" w:themeColor="text1"/>
        </w:rPr>
        <w:t xml:space="preserve">. </w:t>
      </w:r>
      <w:r w:rsidR="00DF6B50" w:rsidRPr="00DF6B50">
        <w:rPr>
          <w:rFonts w:cs="Arial"/>
          <w:color w:val="000000" w:themeColor="text1"/>
        </w:rPr>
        <w:t>Durch die Bebauung wird der Bereich seine thermische Ausgleichsfunktion jedoch deutlich einschränken. Aufgrund der großzügigen Gartenflächen und der offenen, aufgelockerten Bauweise wird das neu entstehende Wohnquartier jedoch weiterh</w:t>
      </w:r>
      <w:r w:rsidR="00DF6B50">
        <w:rPr>
          <w:rFonts w:cs="Arial"/>
          <w:color w:val="000000" w:themeColor="text1"/>
        </w:rPr>
        <w:t xml:space="preserve">in </w:t>
      </w:r>
      <w:r w:rsidR="00DF6B50" w:rsidRPr="00DF6B50">
        <w:rPr>
          <w:rFonts w:cs="Arial"/>
          <w:color w:val="000000" w:themeColor="text1"/>
        </w:rPr>
        <w:t>gut durchlüftet, so dass die Bildung einer Hitzeinsel auszuschließen ist. Die Aufstellung des Bebauungsplans Hau Nr. 28 „Loosche Heide II“ verursacht keine Auswirkungen auf das globale Klima oder Stadtklima der Gemeinde Bedburg-Hau, da die Fläche hierfür zu klein ist. Das Kleinklima wird sich hingegen verändern.</w:t>
      </w:r>
      <w:r w:rsidR="00DF6B50">
        <w:rPr>
          <w:rFonts w:cs="Arial"/>
          <w:color w:val="000000" w:themeColor="text1"/>
        </w:rPr>
        <w:t xml:space="preserve"> </w:t>
      </w:r>
      <w:r w:rsidR="00DF6B50" w:rsidRPr="00DF6B50">
        <w:rPr>
          <w:rFonts w:cs="Arial"/>
          <w:color w:val="000000" w:themeColor="text1"/>
        </w:rPr>
        <w:t>Seitens der Regionalplanung liegen keine klimabezogenen Planungsempfehlungen vor, so dass diese Fläche seitens der Regionalplanung auch nicht als klimakritisch bewertet wird.</w:t>
      </w:r>
    </w:p>
    <w:p w14:paraId="67A95BF8" w14:textId="77777777" w:rsidR="00E20BFE" w:rsidRPr="00CF7B5F" w:rsidRDefault="00E20BFE" w:rsidP="00DF6B50"/>
    <w:p w14:paraId="053D5747" w14:textId="3F45A7D8" w:rsidR="008A6E02" w:rsidRPr="00CF7B5F" w:rsidRDefault="008A6E02" w:rsidP="00407CF0">
      <w:pPr>
        <w:pStyle w:val="berschrift2"/>
        <w:numPr>
          <w:ilvl w:val="1"/>
          <w:numId w:val="1"/>
        </w:numPr>
        <w:ind w:left="567" w:hanging="567"/>
      </w:pPr>
      <w:bookmarkStart w:id="25" w:name="_Toc149815585"/>
      <w:r w:rsidRPr="00CF7B5F">
        <w:t>Wasser</w:t>
      </w:r>
      <w:bookmarkEnd w:id="25"/>
    </w:p>
    <w:p w14:paraId="2F5FBDEC" w14:textId="77777777" w:rsidR="008A6E02" w:rsidRPr="00FD5B07" w:rsidRDefault="008A6E02" w:rsidP="008A6E02">
      <w:pPr>
        <w:pStyle w:val="MGTextkrper"/>
        <w:spacing w:before="240"/>
        <w:rPr>
          <w:u w:val="single"/>
        </w:rPr>
      </w:pPr>
      <w:r w:rsidRPr="00FD5B07">
        <w:rPr>
          <w:u w:val="single"/>
        </w:rPr>
        <w:t>Oberflächengewässer / Hochwasserschutz / Überflutungsschutz</w:t>
      </w:r>
    </w:p>
    <w:p w14:paraId="6265EF6D" w14:textId="59F180E1" w:rsidR="00C9539B" w:rsidRPr="006B00DD" w:rsidRDefault="00C9539B" w:rsidP="00C9539B">
      <w:pPr>
        <w:pStyle w:val="MGTextkrper"/>
        <w:spacing w:line="276" w:lineRule="auto"/>
      </w:pPr>
      <w:r>
        <w:t xml:space="preserve">Es befinden sich keine Oberflächengewässer im Plangebiet. </w:t>
      </w:r>
      <w:r w:rsidRPr="001C1BD2">
        <w:t>Überschwemmungsgebiete</w:t>
      </w:r>
      <w:r>
        <w:t xml:space="preserve"> liegen ebenfalls nicht</w:t>
      </w:r>
      <w:r w:rsidRPr="001C1BD2">
        <w:t xml:space="preserve"> in der Nähe des Plangebiets.</w:t>
      </w:r>
      <w:r>
        <w:t xml:space="preserve"> Das nächstgelegene Fließgewässer ist die Wetering in ca. </w:t>
      </w:r>
      <w:r w:rsidR="00ED1C33">
        <w:t>1.500</w:t>
      </w:r>
      <w:r>
        <w:t xml:space="preserve"> m nördlicher Entfernung.</w:t>
      </w:r>
    </w:p>
    <w:p w14:paraId="06DE8094" w14:textId="77777777" w:rsidR="008A6E02" w:rsidRPr="00FD5B07" w:rsidRDefault="008A6E02" w:rsidP="008A6E02">
      <w:pPr>
        <w:pStyle w:val="MGTextkrper"/>
        <w:spacing w:before="240"/>
        <w:rPr>
          <w:u w:val="single"/>
        </w:rPr>
      </w:pPr>
      <w:r w:rsidRPr="00FD5B07">
        <w:rPr>
          <w:u w:val="single"/>
        </w:rPr>
        <w:t>Wasserschutzgebiete</w:t>
      </w:r>
    </w:p>
    <w:p w14:paraId="20F769A3" w14:textId="77777777" w:rsidR="008A6E02" w:rsidRPr="006B00DD" w:rsidRDefault="008A6E02" w:rsidP="008A6E02">
      <w:pPr>
        <w:pStyle w:val="MGTextkrper"/>
      </w:pPr>
      <w:r w:rsidRPr="00DB6D6D">
        <w:t>Es befinden sich keine Wasserschutzgebiete in der Nähe des Plangebiets.</w:t>
      </w:r>
    </w:p>
    <w:p w14:paraId="6E44CF00" w14:textId="77777777" w:rsidR="008A6E02" w:rsidRPr="008A6E02" w:rsidRDefault="008A6E02" w:rsidP="008A6E02"/>
    <w:p w14:paraId="7A32DC2B" w14:textId="6EEFEBFE" w:rsidR="00A5286A" w:rsidRDefault="00A5286A" w:rsidP="00407CF0">
      <w:pPr>
        <w:pStyle w:val="berschrift2"/>
        <w:numPr>
          <w:ilvl w:val="1"/>
          <w:numId w:val="1"/>
        </w:numPr>
        <w:ind w:left="567" w:hanging="567"/>
      </w:pPr>
      <w:bookmarkStart w:id="26" w:name="_Toc149815586"/>
      <w:r>
        <w:t>Boden</w:t>
      </w:r>
      <w:bookmarkEnd w:id="24"/>
      <w:bookmarkEnd w:id="26"/>
    </w:p>
    <w:p w14:paraId="7B89C050" w14:textId="69769162" w:rsidR="00043503" w:rsidRPr="00043503" w:rsidRDefault="00043503" w:rsidP="00ED1C33">
      <w:pPr>
        <w:pStyle w:val="MGTextkrper"/>
        <w:spacing w:line="276" w:lineRule="auto"/>
        <w:rPr>
          <w:color w:val="000000" w:themeColor="text1"/>
          <w:u w:val="single"/>
        </w:rPr>
      </w:pPr>
      <w:r w:rsidRPr="00043503">
        <w:rPr>
          <w:color w:val="000000" w:themeColor="text1"/>
          <w:u w:val="single"/>
        </w:rPr>
        <w:t>Bodenverhältnisse</w:t>
      </w:r>
    </w:p>
    <w:p w14:paraId="02F52AB2" w14:textId="3239798F" w:rsidR="00ED1C33" w:rsidRPr="00644F57" w:rsidRDefault="00ED1C33" w:rsidP="00ED1C33">
      <w:pPr>
        <w:pStyle w:val="MGTextkrper"/>
        <w:spacing w:line="276" w:lineRule="auto"/>
        <w:rPr>
          <w:color w:val="000000" w:themeColor="text1"/>
        </w:rPr>
      </w:pPr>
      <w:r w:rsidRPr="00BB26D9">
        <w:rPr>
          <w:color w:val="000000" w:themeColor="text1"/>
        </w:rPr>
        <w:t xml:space="preserve">Das Plangebiet weist ein Gefälle von </w:t>
      </w:r>
      <w:r w:rsidR="008B0175" w:rsidRPr="00644F57">
        <w:rPr>
          <w:color w:val="000000" w:themeColor="text1"/>
        </w:rPr>
        <w:t xml:space="preserve">Norden </w:t>
      </w:r>
      <w:r w:rsidRPr="00644F57">
        <w:rPr>
          <w:color w:val="000000" w:themeColor="text1"/>
        </w:rPr>
        <w:t>nach</w:t>
      </w:r>
      <w:r w:rsidR="008B0175" w:rsidRPr="00644F57">
        <w:rPr>
          <w:color w:val="000000" w:themeColor="text1"/>
        </w:rPr>
        <w:t xml:space="preserve"> Süden</w:t>
      </w:r>
      <w:r w:rsidRPr="00644F57">
        <w:rPr>
          <w:color w:val="000000" w:themeColor="text1"/>
        </w:rPr>
        <w:t xml:space="preserve"> auf</w:t>
      </w:r>
      <w:r w:rsidR="00E62393" w:rsidRPr="00644F57">
        <w:rPr>
          <w:color w:val="000000" w:themeColor="text1"/>
        </w:rPr>
        <w:t xml:space="preserve"> (ca. 2 m)</w:t>
      </w:r>
      <w:r w:rsidRPr="00644F57">
        <w:rPr>
          <w:color w:val="000000" w:themeColor="text1"/>
        </w:rPr>
        <w:t xml:space="preserve">. Die Topographie bewegt sich dementsprechend zwischen einer Höhe von ca. </w:t>
      </w:r>
      <w:r w:rsidR="002200E1" w:rsidRPr="00910915">
        <w:rPr>
          <w:color w:val="000000" w:themeColor="text1"/>
        </w:rPr>
        <w:t>23,0</w:t>
      </w:r>
      <w:r w:rsidRPr="00910915">
        <w:rPr>
          <w:color w:val="000000" w:themeColor="text1"/>
        </w:rPr>
        <w:t xml:space="preserve"> m ü. NHN</w:t>
      </w:r>
      <w:r w:rsidRPr="00644F57">
        <w:rPr>
          <w:color w:val="000000" w:themeColor="text1"/>
        </w:rPr>
        <w:t xml:space="preserve"> im </w:t>
      </w:r>
      <w:r w:rsidR="00E62393" w:rsidRPr="00644F57">
        <w:rPr>
          <w:color w:val="000000" w:themeColor="text1"/>
        </w:rPr>
        <w:t>südlichen</w:t>
      </w:r>
      <w:r w:rsidRPr="00644F57">
        <w:rPr>
          <w:color w:val="000000" w:themeColor="text1"/>
        </w:rPr>
        <w:t xml:space="preserve"> Plangebiet und einer Höhe von </w:t>
      </w:r>
      <w:r w:rsidR="002200E1" w:rsidRPr="00910915">
        <w:rPr>
          <w:color w:val="000000" w:themeColor="text1"/>
        </w:rPr>
        <w:t>2</w:t>
      </w:r>
      <w:r w:rsidR="00F66BAA">
        <w:rPr>
          <w:color w:val="000000" w:themeColor="text1"/>
        </w:rPr>
        <w:t>5</w:t>
      </w:r>
      <w:r w:rsidR="002200E1" w:rsidRPr="00910915">
        <w:rPr>
          <w:color w:val="000000" w:themeColor="text1"/>
        </w:rPr>
        <w:t>,0</w:t>
      </w:r>
      <w:r w:rsidRPr="00910915">
        <w:rPr>
          <w:color w:val="000000" w:themeColor="text1"/>
        </w:rPr>
        <w:t xml:space="preserve"> m ü. NHN</w:t>
      </w:r>
      <w:r w:rsidRPr="00644F57">
        <w:rPr>
          <w:color w:val="000000" w:themeColor="text1"/>
        </w:rPr>
        <w:t xml:space="preserve"> im </w:t>
      </w:r>
      <w:r w:rsidR="00E62393" w:rsidRPr="00644F57">
        <w:rPr>
          <w:color w:val="000000" w:themeColor="text1"/>
        </w:rPr>
        <w:t>nördlichen</w:t>
      </w:r>
      <w:r w:rsidRPr="00644F57">
        <w:rPr>
          <w:color w:val="000000" w:themeColor="text1"/>
        </w:rPr>
        <w:t xml:space="preserve"> Plangebiet.</w:t>
      </w:r>
      <w:r w:rsidR="008B0175" w:rsidRPr="00644F57">
        <w:rPr>
          <w:color w:val="000000" w:themeColor="text1"/>
        </w:rPr>
        <w:t xml:space="preserve"> Im westlichen Plangebiet reicht eine Geländeerhöhung etwa mittig Richtung Osten in das Gelände hinein.</w:t>
      </w:r>
    </w:p>
    <w:p w14:paraId="12739614" w14:textId="79F4A494" w:rsidR="00ED1C33" w:rsidRPr="00C04B50" w:rsidRDefault="00ED1C33" w:rsidP="00ED1C33">
      <w:pPr>
        <w:pStyle w:val="MGTextkrper"/>
        <w:spacing w:line="276" w:lineRule="auto"/>
        <w:rPr>
          <w:color w:val="000000" w:themeColor="text1"/>
        </w:rPr>
      </w:pPr>
      <w:r>
        <w:rPr>
          <w:color w:val="000000" w:themeColor="text1"/>
        </w:rPr>
        <w:t>Gemäß der Bodenkarte 1:50.000 ist im Plangebiet Pseudogley-</w:t>
      </w:r>
      <w:r w:rsidR="00A364AD">
        <w:rPr>
          <w:color w:val="000000" w:themeColor="text1"/>
        </w:rPr>
        <w:t>P</w:t>
      </w:r>
      <w:r>
        <w:rPr>
          <w:color w:val="000000" w:themeColor="text1"/>
        </w:rPr>
        <w:t xml:space="preserve">arabraunerde mit tonig-schluffigem Oberboden anzutreffen. </w:t>
      </w:r>
    </w:p>
    <w:p w14:paraId="77514592" w14:textId="184F9F08" w:rsidR="00ED1C33" w:rsidRPr="00C04B50" w:rsidRDefault="00ED1C33" w:rsidP="00ED1C33">
      <w:pPr>
        <w:pStyle w:val="MGTextkrper"/>
        <w:spacing w:line="276" w:lineRule="auto"/>
        <w:rPr>
          <w:color w:val="000000" w:themeColor="text1"/>
        </w:rPr>
      </w:pPr>
      <w:r w:rsidRPr="00C04B50">
        <w:rPr>
          <w:color w:val="000000" w:themeColor="text1"/>
        </w:rPr>
        <w:t>D</w:t>
      </w:r>
      <w:r>
        <w:rPr>
          <w:color w:val="000000" w:themeColor="text1"/>
        </w:rPr>
        <w:t>ie</w:t>
      </w:r>
      <w:r w:rsidRPr="00C04B50">
        <w:rPr>
          <w:color w:val="000000" w:themeColor="text1"/>
        </w:rPr>
        <w:t xml:space="preserve"> Flächen im Plangebiet </w:t>
      </w:r>
      <w:r>
        <w:rPr>
          <w:color w:val="000000" w:themeColor="text1"/>
        </w:rPr>
        <w:t>sind</w:t>
      </w:r>
      <w:r w:rsidRPr="00783B5E">
        <w:rPr>
          <w:color w:val="000000" w:themeColor="text1"/>
        </w:rPr>
        <w:t xml:space="preserve"> mit Rasen </w:t>
      </w:r>
      <w:r>
        <w:rPr>
          <w:color w:val="000000" w:themeColor="text1"/>
        </w:rPr>
        <w:t>b</w:t>
      </w:r>
      <w:r w:rsidRPr="00783B5E">
        <w:rPr>
          <w:color w:val="000000" w:themeColor="text1"/>
        </w:rPr>
        <w:t xml:space="preserve">ewachsen </w:t>
      </w:r>
      <w:r>
        <w:rPr>
          <w:color w:val="000000" w:themeColor="text1"/>
        </w:rPr>
        <w:t>und</w:t>
      </w:r>
      <w:r w:rsidR="00482434">
        <w:rPr>
          <w:color w:val="000000" w:themeColor="text1"/>
        </w:rPr>
        <w:t xml:space="preserve"> weitgehend</w:t>
      </w:r>
      <w:r>
        <w:rPr>
          <w:color w:val="000000" w:themeColor="text1"/>
        </w:rPr>
        <w:t xml:space="preserve"> un</w:t>
      </w:r>
      <w:r w:rsidRPr="00C04B50">
        <w:rPr>
          <w:color w:val="000000" w:themeColor="text1"/>
        </w:rPr>
        <w:t>versiegelt</w:t>
      </w:r>
      <w:r>
        <w:rPr>
          <w:color w:val="000000" w:themeColor="text1"/>
        </w:rPr>
        <w:t>.</w:t>
      </w:r>
    </w:p>
    <w:p w14:paraId="594E65DE" w14:textId="77777777" w:rsidR="001221E2" w:rsidRDefault="001221E2" w:rsidP="00ED1C33">
      <w:pPr>
        <w:rPr>
          <w:u w:val="single"/>
        </w:rPr>
      </w:pPr>
    </w:p>
    <w:p w14:paraId="03E6EDC0" w14:textId="4972EF2D" w:rsidR="00ED1C33" w:rsidRDefault="00043503" w:rsidP="00ED1C33">
      <w:pPr>
        <w:rPr>
          <w:u w:val="single"/>
        </w:rPr>
      </w:pPr>
      <w:r w:rsidRPr="00043503">
        <w:rPr>
          <w:u w:val="single"/>
        </w:rPr>
        <w:lastRenderedPageBreak/>
        <w:t>Bodenuntersuchung</w:t>
      </w:r>
    </w:p>
    <w:p w14:paraId="16B703D1" w14:textId="3CB160CD" w:rsidR="00404687" w:rsidRDefault="001221E2" w:rsidP="00ED1C33">
      <w:pPr>
        <w:rPr>
          <w:rFonts w:cs="Arial"/>
          <w:color w:val="000000" w:themeColor="text1"/>
        </w:rPr>
      </w:pPr>
      <w:r w:rsidRPr="007B393F">
        <w:rPr>
          <w:rFonts w:cs="Arial"/>
          <w:color w:val="000000" w:themeColor="text1"/>
        </w:rPr>
        <w:t xml:space="preserve">Zur Feststellung der Bodenverhältnisse wurden </w:t>
      </w:r>
      <w:r>
        <w:rPr>
          <w:rFonts w:cs="Arial"/>
          <w:color w:val="000000" w:themeColor="text1"/>
        </w:rPr>
        <w:t>durch das geotechnische B</w:t>
      </w:r>
      <w:r w:rsidRPr="007B393F">
        <w:rPr>
          <w:rFonts w:cs="Arial"/>
          <w:color w:val="000000" w:themeColor="text1"/>
        </w:rPr>
        <w:t xml:space="preserve">üro </w:t>
      </w:r>
      <w:r>
        <w:rPr>
          <w:rFonts w:cs="Arial"/>
          <w:color w:val="000000" w:themeColor="text1"/>
        </w:rPr>
        <w:t xml:space="preserve">N. Müller, W. Müller und Partner </w:t>
      </w:r>
      <w:r w:rsidRPr="007B393F">
        <w:rPr>
          <w:rFonts w:cs="Arial"/>
          <w:color w:val="000000" w:themeColor="text1"/>
        </w:rPr>
        <w:t>(</w:t>
      </w:r>
      <w:r>
        <w:rPr>
          <w:rFonts w:cs="Arial"/>
          <w:color w:val="000000" w:themeColor="text1"/>
        </w:rPr>
        <w:t>Dezember 2023</w:t>
      </w:r>
      <w:r w:rsidRPr="007B393F">
        <w:rPr>
          <w:rFonts w:cs="Arial"/>
          <w:color w:val="000000" w:themeColor="text1"/>
        </w:rPr>
        <w:t xml:space="preserve">) </w:t>
      </w:r>
      <w:r>
        <w:rPr>
          <w:rFonts w:cs="Arial"/>
          <w:color w:val="000000" w:themeColor="text1"/>
        </w:rPr>
        <w:t xml:space="preserve">eine </w:t>
      </w:r>
      <w:r w:rsidRPr="007B393F">
        <w:rPr>
          <w:rFonts w:cs="Arial"/>
          <w:color w:val="000000" w:themeColor="text1"/>
        </w:rPr>
        <w:t>Baugrunduntersuchung</w:t>
      </w:r>
      <w:r>
        <w:rPr>
          <w:rFonts w:cs="Arial"/>
          <w:color w:val="000000" w:themeColor="text1"/>
        </w:rPr>
        <w:t xml:space="preserve"> inklusive Bodenchemischer Untersuchungen durchgeführt</w:t>
      </w:r>
      <w:r w:rsidR="00EA0F2A">
        <w:rPr>
          <w:rFonts w:cs="Arial"/>
          <w:color w:val="000000" w:themeColor="text1"/>
        </w:rPr>
        <w:t xml:space="preserve"> </w:t>
      </w:r>
      <w:r w:rsidR="00EA0F2A" w:rsidRPr="007B393F">
        <w:rPr>
          <w:rFonts w:cs="Arial"/>
          <w:color w:val="000000" w:themeColor="text1"/>
        </w:rPr>
        <w:t>(siehe Anlage</w:t>
      </w:r>
      <w:r w:rsidR="00EA0F2A">
        <w:rPr>
          <w:rFonts w:cs="Arial"/>
          <w:color w:val="000000" w:themeColor="text1"/>
        </w:rPr>
        <w:t>n</w:t>
      </w:r>
      <w:r w:rsidR="00EA0F2A" w:rsidRPr="007B393F">
        <w:rPr>
          <w:rFonts w:cs="Arial"/>
          <w:color w:val="000000" w:themeColor="text1"/>
        </w:rPr>
        <w:t xml:space="preserve"> »</w:t>
      </w:r>
      <w:r w:rsidR="00EA0F2A">
        <w:rPr>
          <w:rFonts w:cs="Arial"/>
          <w:color w:val="000000" w:themeColor="text1"/>
        </w:rPr>
        <w:t xml:space="preserve">Baugrundgutachten inklusive Bodenchemischer Untersuchungen für das B-Plan-Gebiet Schmelenheide / </w:t>
      </w:r>
      <w:proofErr w:type="spellStart"/>
      <w:r w:rsidR="00EA0F2A">
        <w:rPr>
          <w:rFonts w:cs="Arial"/>
          <w:color w:val="000000" w:themeColor="text1"/>
        </w:rPr>
        <w:t>Loo’sche</w:t>
      </w:r>
      <w:proofErr w:type="spellEnd"/>
      <w:r w:rsidR="00EA0F2A">
        <w:rPr>
          <w:rFonts w:cs="Arial"/>
          <w:color w:val="000000" w:themeColor="text1"/>
        </w:rPr>
        <w:t xml:space="preserve"> Heide in 47551 Bedburg-Hau«</w:t>
      </w:r>
      <w:r w:rsidR="00EA0F2A" w:rsidRPr="007B393F">
        <w:rPr>
          <w:rFonts w:cs="Arial"/>
          <w:color w:val="000000" w:themeColor="text1"/>
        </w:rPr>
        <w:t>).</w:t>
      </w:r>
      <w:r w:rsidR="00EA0F2A">
        <w:rPr>
          <w:rFonts w:cs="Arial"/>
          <w:color w:val="000000" w:themeColor="text1"/>
        </w:rPr>
        <w:t xml:space="preserve"> </w:t>
      </w:r>
      <w:r w:rsidR="00A139DE" w:rsidRPr="007B393F">
        <w:rPr>
          <w:rFonts w:cs="Arial"/>
          <w:color w:val="000000" w:themeColor="text1"/>
        </w:rPr>
        <w:t xml:space="preserve">Demnach verfügt das Plangebiet </w:t>
      </w:r>
      <w:r w:rsidR="00A139DE">
        <w:rPr>
          <w:rFonts w:cs="Arial"/>
          <w:color w:val="000000" w:themeColor="text1"/>
        </w:rPr>
        <w:t xml:space="preserve">im östlichen Bereich </w:t>
      </w:r>
      <w:r w:rsidR="00A139DE" w:rsidRPr="007B393F">
        <w:rPr>
          <w:rFonts w:cs="Arial"/>
          <w:color w:val="000000" w:themeColor="text1"/>
        </w:rPr>
        <w:t xml:space="preserve">über Böden, die zunächst aus </w:t>
      </w:r>
      <w:r w:rsidR="00516D85">
        <w:rPr>
          <w:rFonts w:cs="Arial"/>
          <w:color w:val="000000" w:themeColor="text1"/>
        </w:rPr>
        <w:t>Mutte</w:t>
      </w:r>
      <w:r w:rsidR="00A139DE" w:rsidRPr="007B393F">
        <w:rPr>
          <w:rFonts w:cs="Arial"/>
          <w:color w:val="000000" w:themeColor="text1"/>
        </w:rPr>
        <w:t xml:space="preserve">rböden </w:t>
      </w:r>
      <w:r w:rsidR="00516D85">
        <w:rPr>
          <w:rFonts w:cs="Arial"/>
          <w:color w:val="000000" w:themeColor="text1"/>
        </w:rPr>
        <w:t xml:space="preserve">in Stärken von 0,2 m bis 0,4 m. </w:t>
      </w:r>
      <w:r w:rsidR="00AE326D" w:rsidRPr="007B393F">
        <w:rPr>
          <w:rFonts w:cs="Arial"/>
          <w:color w:val="000000" w:themeColor="text1"/>
        </w:rPr>
        <w:t>Darunter befinde</w:t>
      </w:r>
      <w:r w:rsidR="00AE326D">
        <w:rPr>
          <w:rFonts w:cs="Arial"/>
          <w:color w:val="000000" w:themeColor="text1"/>
        </w:rPr>
        <w:t>n</w:t>
      </w:r>
      <w:r w:rsidR="00AE326D" w:rsidRPr="007B393F">
        <w:rPr>
          <w:rFonts w:cs="Arial"/>
          <w:color w:val="000000" w:themeColor="text1"/>
        </w:rPr>
        <w:t xml:space="preserve"> sich</w:t>
      </w:r>
      <w:r w:rsidR="00AE326D">
        <w:rPr>
          <w:rFonts w:cs="Arial"/>
          <w:color w:val="000000" w:themeColor="text1"/>
        </w:rPr>
        <w:t xml:space="preserve"> Deckschichten</w:t>
      </w:r>
      <w:r w:rsidR="00A42130">
        <w:rPr>
          <w:rFonts w:cs="Arial"/>
          <w:color w:val="000000" w:themeColor="text1"/>
        </w:rPr>
        <w:t xml:space="preserve">, die im oberen Bereich aus Decksanden, mit nach unten hin zunehmendem </w:t>
      </w:r>
      <w:proofErr w:type="spellStart"/>
      <w:r w:rsidR="00A42130">
        <w:rPr>
          <w:rFonts w:cs="Arial"/>
          <w:color w:val="000000" w:themeColor="text1"/>
        </w:rPr>
        <w:t>Schluffanteil</w:t>
      </w:r>
      <w:proofErr w:type="spellEnd"/>
      <w:r w:rsidR="00A42130">
        <w:rPr>
          <w:rFonts w:cs="Arial"/>
          <w:color w:val="000000" w:themeColor="text1"/>
        </w:rPr>
        <w:t xml:space="preserve">, bestehen. </w:t>
      </w:r>
      <w:r w:rsidR="00313B36">
        <w:rPr>
          <w:rFonts w:cs="Arial"/>
          <w:color w:val="000000" w:themeColor="text1"/>
        </w:rPr>
        <w:t xml:space="preserve">Diese reichen bis zu einer Tiefe von ca. 0,8 m bis 1,0 m. </w:t>
      </w:r>
      <w:r w:rsidR="00CB7E45" w:rsidRPr="007B393F">
        <w:rPr>
          <w:rFonts w:cs="Arial"/>
          <w:color w:val="000000" w:themeColor="text1"/>
        </w:rPr>
        <w:t>Unterhalb dieser Schicht wurde</w:t>
      </w:r>
      <w:r w:rsidR="00CB7E45">
        <w:rPr>
          <w:rFonts w:cs="Arial"/>
          <w:color w:val="000000" w:themeColor="text1"/>
        </w:rPr>
        <w:t>n bindige Deckschichten festgestellt, die aus stark sandigem Schluff und teils stark schluffigen Fein- bis Mittelsanden bestehen. Diese bindigen Deckschichten reichen in eine Tiefe von bis zu 0,9 m bis 1,9 m</w:t>
      </w:r>
      <w:r w:rsidR="0048361C">
        <w:rPr>
          <w:rFonts w:cs="Arial"/>
          <w:color w:val="000000" w:themeColor="text1"/>
        </w:rPr>
        <w:t xml:space="preserve"> (vgl. Müller und Partner 2023, S. 3)</w:t>
      </w:r>
      <w:r w:rsidR="00CB7E45">
        <w:rPr>
          <w:rFonts w:cs="Arial"/>
          <w:color w:val="000000" w:themeColor="text1"/>
        </w:rPr>
        <w:t>.</w:t>
      </w:r>
      <w:r w:rsidR="0048361C">
        <w:rPr>
          <w:rFonts w:cs="Arial"/>
          <w:color w:val="000000" w:themeColor="text1"/>
        </w:rPr>
        <w:t xml:space="preserve"> </w:t>
      </w:r>
      <w:r w:rsidR="0048361C" w:rsidRPr="007B393F">
        <w:rPr>
          <w:rFonts w:cs="Arial"/>
          <w:color w:val="000000" w:themeColor="text1"/>
        </w:rPr>
        <w:t xml:space="preserve">Unterhalb dieser Schicht </w:t>
      </w:r>
      <w:r w:rsidR="0048361C">
        <w:rPr>
          <w:rFonts w:cs="Arial"/>
          <w:color w:val="000000" w:themeColor="text1"/>
        </w:rPr>
        <w:t xml:space="preserve">wurden Sande und kiesige Sande als Ablagerungen der eiszeitlichen </w:t>
      </w:r>
      <w:proofErr w:type="spellStart"/>
      <w:r w:rsidR="0048361C">
        <w:rPr>
          <w:rFonts w:cs="Arial"/>
          <w:color w:val="000000" w:themeColor="text1"/>
        </w:rPr>
        <w:t>Stauchmoräne</w:t>
      </w:r>
      <w:proofErr w:type="spellEnd"/>
      <w:r w:rsidR="0048361C">
        <w:rPr>
          <w:rFonts w:cs="Arial"/>
          <w:color w:val="000000" w:themeColor="text1"/>
        </w:rPr>
        <w:t xml:space="preserve"> angetroffen. Im nördlichen und nordöstlichen Untersuchungsgebiet wurden </w:t>
      </w:r>
      <w:r w:rsidR="000704AB">
        <w:rPr>
          <w:rFonts w:cs="Arial"/>
          <w:color w:val="000000" w:themeColor="text1"/>
        </w:rPr>
        <w:t>überwiegend feinkörnige Schichten angetroffen (vgl. Müller und Partner 2023, S. 4).</w:t>
      </w:r>
    </w:p>
    <w:p w14:paraId="2D07F560" w14:textId="2855DFBA" w:rsidR="000704AB" w:rsidRDefault="00D66E82" w:rsidP="00ED1C33">
      <w:pPr>
        <w:rPr>
          <w:rFonts w:cs="Arial"/>
          <w:color w:val="000000" w:themeColor="text1"/>
        </w:rPr>
      </w:pPr>
      <w:r w:rsidRPr="007B393F">
        <w:rPr>
          <w:rFonts w:cs="Arial"/>
          <w:color w:val="000000" w:themeColor="text1"/>
        </w:rPr>
        <w:t xml:space="preserve">Ein </w:t>
      </w:r>
      <w:r>
        <w:rPr>
          <w:rFonts w:cs="Arial"/>
          <w:color w:val="000000" w:themeColor="text1"/>
        </w:rPr>
        <w:t>Grundw</w:t>
      </w:r>
      <w:r w:rsidRPr="007B393F">
        <w:rPr>
          <w:rFonts w:cs="Arial"/>
          <w:color w:val="000000" w:themeColor="text1"/>
        </w:rPr>
        <w:t xml:space="preserve">asserspiegel wurde bei den Bohrungen bis in </w:t>
      </w:r>
      <w:r>
        <w:rPr>
          <w:rFonts w:cs="Arial"/>
          <w:color w:val="000000" w:themeColor="text1"/>
        </w:rPr>
        <w:t>5,0</w:t>
      </w:r>
      <w:r w:rsidRPr="007B393F">
        <w:rPr>
          <w:rFonts w:cs="Arial"/>
          <w:color w:val="000000" w:themeColor="text1"/>
        </w:rPr>
        <w:t xml:space="preserve"> m unter Geländeoberfläche nicht festgestellt</w:t>
      </w:r>
      <w:r>
        <w:rPr>
          <w:rFonts w:cs="Arial"/>
          <w:color w:val="000000" w:themeColor="text1"/>
        </w:rPr>
        <w:t xml:space="preserve"> (vgl. Müller und Partner 2023, S. 4)</w:t>
      </w:r>
      <w:r w:rsidRPr="007B393F">
        <w:rPr>
          <w:rFonts w:cs="Arial"/>
          <w:color w:val="000000" w:themeColor="text1"/>
        </w:rPr>
        <w:t>.</w:t>
      </w:r>
      <w:r>
        <w:rPr>
          <w:rFonts w:cs="Arial"/>
          <w:color w:val="000000" w:themeColor="text1"/>
        </w:rPr>
        <w:t xml:space="preserve"> </w:t>
      </w:r>
      <w:r w:rsidRPr="007B393F">
        <w:rPr>
          <w:rFonts w:cs="Arial"/>
          <w:color w:val="000000" w:themeColor="text1"/>
        </w:rPr>
        <w:t>Der oberste</w:t>
      </w:r>
      <w:r>
        <w:rPr>
          <w:rFonts w:cs="Arial"/>
          <w:color w:val="000000" w:themeColor="text1"/>
        </w:rPr>
        <w:t xml:space="preserve"> </w:t>
      </w:r>
      <w:r w:rsidRPr="007B393F">
        <w:rPr>
          <w:rFonts w:cs="Arial"/>
          <w:color w:val="000000" w:themeColor="text1"/>
        </w:rPr>
        <w:t xml:space="preserve">Grundwasserhorizont bewegt sich laut </w:t>
      </w:r>
      <w:proofErr w:type="spellStart"/>
      <w:r>
        <w:rPr>
          <w:rFonts w:cs="Arial"/>
          <w:color w:val="000000" w:themeColor="text1"/>
        </w:rPr>
        <w:t>Grundwassergleichenkarte</w:t>
      </w:r>
      <w:proofErr w:type="spellEnd"/>
      <w:r>
        <w:rPr>
          <w:rFonts w:cs="Arial"/>
          <w:color w:val="000000" w:themeColor="text1"/>
        </w:rPr>
        <w:t xml:space="preserve"> bei</w:t>
      </w:r>
      <w:r w:rsidRPr="007B393F">
        <w:rPr>
          <w:rFonts w:cs="Arial"/>
          <w:color w:val="000000" w:themeColor="text1"/>
        </w:rPr>
        <w:t xml:space="preserve"> </w:t>
      </w:r>
      <w:r>
        <w:rPr>
          <w:rFonts w:cs="Arial"/>
          <w:color w:val="000000" w:themeColor="text1"/>
        </w:rPr>
        <w:t xml:space="preserve">ca. 14,2 m ü. NHN. Dieser kann aus gutachterlicher Sicht einer Versickerungsplanung als Grundwasserstand zugrunde gelegt werden. </w:t>
      </w:r>
      <w:r w:rsidR="004F1B1A">
        <w:rPr>
          <w:rFonts w:cs="Arial"/>
          <w:color w:val="000000" w:themeColor="text1"/>
        </w:rPr>
        <w:t>Weitere Messstellen befinden sich ca. 800 m nordwestlich und ca. 1.000 m westlich des Vorhabenstandortes. Hier wurden im Zeitraum von 2000 bis 2003 Grundwasserhöchststände von 14,27 m ü. NHN bzw. 14,44 m ü. NHN gemessen</w:t>
      </w:r>
      <w:r w:rsidR="0081216F">
        <w:rPr>
          <w:rFonts w:cs="Arial"/>
          <w:color w:val="000000" w:themeColor="text1"/>
        </w:rPr>
        <w:t>.</w:t>
      </w:r>
      <w:r w:rsidR="004F1B1A">
        <w:rPr>
          <w:rFonts w:cs="Arial"/>
          <w:color w:val="000000" w:themeColor="text1"/>
        </w:rPr>
        <w:t xml:space="preserve"> </w:t>
      </w:r>
      <w:r w:rsidR="0081216F">
        <w:rPr>
          <w:rFonts w:cs="Arial"/>
          <w:color w:val="000000" w:themeColor="text1"/>
        </w:rPr>
        <w:t>Eine weiter südlich liegende Messtelle hat im Zeitraum von 1953 bis 1967 höchste Grundwasserstände von bis zu 16,4 m ü. NHN erfasst (vgl. Müller und Partner 2023, S. 4)</w:t>
      </w:r>
      <w:r w:rsidR="0081216F" w:rsidRPr="007B393F">
        <w:rPr>
          <w:rFonts w:cs="Arial"/>
          <w:color w:val="000000" w:themeColor="text1"/>
        </w:rPr>
        <w:t>.</w:t>
      </w:r>
      <w:r w:rsidR="00C8132A">
        <w:rPr>
          <w:rFonts w:cs="Arial"/>
          <w:color w:val="000000" w:themeColor="text1"/>
        </w:rPr>
        <w:t xml:space="preserve"> Es resultiert bei Geländehöhen von mind. 23,0 m ü. NHN dementsprechend auch bei Grundwasserhöchstständen ein Flurabstand &gt; 6 m, sodass der absolut zu erwartende Grundwasserhöchststand aus gutachterlicher Sicht nicht relevant ist (vgl. Müller und Partner 2023, S. </w:t>
      </w:r>
      <w:r w:rsidR="00BD0CAF">
        <w:rPr>
          <w:rFonts w:cs="Arial"/>
          <w:color w:val="000000" w:themeColor="text1"/>
        </w:rPr>
        <w:t>5</w:t>
      </w:r>
      <w:r w:rsidR="00C8132A">
        <w:rPr>
          <w:rFonts w:cs="Arial"/>
          <w:color w:val="000000" w:themeColor="text1"/>
        </w:rPr>
        <w:t>)</w:t>
      </w:r>
      <w:r w:rsidR="00C8132A" w:rsidRPr="007B393F">
        <w:rPr>
          <w:rFonts w:cs="Arial"/>
          <w:color w:val="000000" w:themeColor="text1"/>
        </w:rPr>
        <w:t>.</w:t>
      </w:r>
      <w:r w:rsidR="00BD0CAF">
        <w:rPr>
          <w:rFonts w:cs="Arial"/>
          <w:color w:val="000000" w:themeColor="text1"/>
        </w:rPr>
        <w:t xml:space="preserve"> </w:t>
      </w:r>
      <w:r w:rsidR="002B0C7C">
        <w:rPr>
          <w:rFonts w:cs="Arial"/>
          <w:color w:val="000000" w:themeColor="text1"/>
        </w:rPr>
        <w:t xml:space="preserve">Mit Staunässe ist temporär oberhalb der bindigen Deckschichten sowie von schluffigen Einschaltungen in größeren Tiefen zu rechnen. </w:t>
      </w:r>
    </w:p>
    <w:p w14:paraId="14335DAC" w14:textId="65A5B11D" w:rsidR="002B0C7C" w:rsidRDefault="002B0C7C" w:rsidP="002B0C7C">
      <w:pPr>
        <w:rPr>
          <w:rFonts w:cs="Arial"/>
          <w:color w:val="000000" w:themeColor="text1"/>
        </w:rPr>
      </w:pPr>
      <w:r>
        <w:rPr>
          <w:rFonts w:cs="Arial"/>
          <w:color w:val="000000" w:themeColor="text1"/>
        </w:rPr>
        <w:t>Die oberflächennahen Decksande sind locker gelagert und stärker zusammendrückbar. Die bindigen Deckschichten besitzen eine normale und die darunter liegenden Sande und kiesigen Sande eine gute Tragfähigkeit (vgl. Müller und Partner 202</w:t>
      </w:r>
      <w:r w:rsidR="0005135B">
        <w:rPr>
          <w:rFonts w:cs="Arial"/>
          <w:color w:val="000000" w:themeColor="text1"/>
        </w:rPr>
        <w:t>3</w:t>
      </w:r>
      <w:r>
        <w:rPr>
          <w:rFonts w:cs="Arial"/>
          <w:color w:val="000000" w:themeColor="text1"/>
        </w:rPr>
        <w:t>, S. 6). Die bindigen Bodenschichten sind darüber hinaus stark frostempfindlich.</w:t>
      </w:r>
      <w:r w:rsidR="00B353CE">
        <w:rPr>
          <w:rFonts w:cs="Arial"/>
          <w:color w:val="000000" w:themeColor="text1"/>
        </w:rPr>
        <w:t xml:space="preserve"> </w:t>
      </w:r>
    </w:p>
    <w:p w14:paraId="33EDF286" w14:textId="3B8C55F2" w:rsidR="00043503" w:rsidRDefault="00B353CE" w:rsidP="00ED1C33">
      <w:r w:rsidRPr="007B393F">
        <w:rPr>
          <w:rFonts w:cs="Arial"/>
          <w:color w:val="000000" w:themeColor="text1"/>
        </w:rPr>
        <w:t xml:space="preserve">Hinsichtlich der Versickerungsfähigkeit der Böden ist die Versickerung des Niederschlagswassers </w:t>
      </w:r>
      <w:r w:rsidR="0005135B">
        <w:rPr>
          <w:rFonts w:cs="Arial"/>
          <w:color w:val="000000" w:themeColor="text1"/>
        </w:rPr>
        <w:t xml:space="preserve">im Bereich der humosen Oberböden und der darunter liegenden Decksande </w:t>
      </w:r>
      <w:r>
        <w:rPr>
          <w:rFonts w:cs="Arial"/>
          <w:color w:val="000000" w:themeColor="text1"/>
        </w:rPr>
        <w:t xml:space="preserve"> möglich (vgl. Müller und Partner 202</w:t>
      </w:r>
      <w:r w:rsidR="0005135B">
        <w:rPr>
          <w:rFonts w:cs="Arial"/>
          <w:color w:val="000000" w:themeColor="text1"/>
        </w:rPr>
        <w:t>3</w:t>
      </w:r>
      <w:r>
        <w:rPr>
          <w:rFonts w:cs="Arial"/>
          <w:color w:val="000000" w:themeColor="text1"/>
        </w:rPr>
        <w:t>, S. 1</w:t>
      </w:r>
      <w:r w:rsidR="0005135B">
        <w:rPr>
          <w:rFonts w:cs="Arial"/>
          <w:color w:val="000000" w:themeColor="text1"/>
        </w:rPr>
        <w:t>1</w:t>
      </w:r>
      <w:r>
        <w:rPr>
          <w:rFonts w:cs="Arial"/>
          <w:color w:val="000000" w:themeColor="text1"/>
        </w:rPr>
        <w:t>).</w:t>
      </w:r>
      <w:r w:rsidR="004B5664">
        <w:rPr>
          <w:rFonts w:cs="Arial"/>
          <w:color w:val="000000" w:themeColor="text1"/>
        </w:rPr>
        <w:t xml:space="preserve"> </w:t>
      </w:r>
      <w:r w:rsidR="0075497D">
        <w:rPr>
          <w:rFonts w:cs="Arial"/>
          <w:color w:val="000000" w:themeColor="text1"/>
        </w:rPr>
        <w:t>Die darunter liegenden bindigen Deckschichten würden das Niederschlagswasser jedoch einstauen. Eine Versickerung sollte daher hydraulisch an die unterhalb der bindigen Schichten liegende</w:t>
      </w:r>
      <w:r w:rsidR="00020F5E">
        <w:rPr>
          <w:rFonts w:cs="Arial"/>
          <w:color w:val="000000" w:themeColor="text1"/>
        </w:rPr>
        <w:t>n</w:t>
      </w:r>
      <w:r w:rsidR="0075497D">
        <w:rPr>
          <w:rFonts w:cs="Arial"/>
          <w:color w:val="000000" w:themeColor="text1"/>
        </w:rPr>
        <w:t xml:space="preserve"> Sande und kiesigen Sande angeschlossen werden. An Standorten geplanter Versickerungsanlagen sollten im Zuge der Planung weitergehende Untersuchungen erfolgen</w:t>
      </w:r>
      <w:r w:rsidR="008137F4">
        <w:rPr>
          <w:rFonts w:cs="Arial"/>
          <w:color w:val="000000" w:themeColor="text1"/>
        </w:rPr>
        <w:t xml:space="preserve">, da ggf. eine höhere Durchlässigkeit der Ablagerungen der </w:t>
      </w:r>
      <w:proofErr w:type="spellStart"/>
      <w:r w:rsidR="008137F4">
        <w:rPr>
          <w:rFonts w:cs="Arial"/>
          <w:color w:val="000000" w:themeColor="text1"/>
        </w:rPr>
        <w:t>Stauchmoräne</w:t>
      </w:r>
      <w:proofErr w:type="spellEnd"/>
      <w:r w:rsidR="008137F4">
        <w:rPr>
          <w:rFonts w:cs="Arial"/>
          <w:color w:val="000000" w:themeColor="text1"/>
        </w:rPr>
        <w:t xml:space="preserve"> vorliegt und die Dimensionierung der entsprechenden Anlagen somit ggf. reduziert werden kann</w:t>
      </w:r>
      <w:r w:rsidR="00DE68B1">
        <w:rPr>
          <w:rFonts w:cs="Arial"/>
          <w:color w:val="000000" w:themeColor="text1"/>
        </w:rPr>
        <w:t xml:space="preserve">. Für die Gebäude ist grundsätzlich eine </w:t>
      </w:r>
      <w:proofErr w:type="spellStart"/>
      <w:r w:rsidR="00DE68B1">
        <w:rPr>
          <w:rFonts w:cs="Arial"/>
          <w:color w:val="000000" w:themeColor="text1"/>
        </w:rPr>
        <w:t>Rigolenversickerung</w:t>
      </w:r>
      <w:proofErr w:type="spellEnd"/>
      <w:r w:rsidR="00DE68B1">
        <w:rPr>
          <w:rFonts w:cs="Arial"/>
          <w:color w:val="000000" w:themeColor="text1"/>
        </w:rPr>
        <w:t xml:space="preserve"> möglich, für die Straßenanlagen kommt eine Versicherung über Sickermulden in Betracht (vgl. Müller und Partner 2023, S. 11).</w:t>
      </w:r>
    </w:p>
    <w:p w14:paraId="006660EA" w14:textId="170B98D4" w:rsidR="00C04B50" w:rsidRDefault="00FD61B0" w:rsidP="004065C7">
      <w:pPr>
        <w:rPr>
          <w:rFonts w:cs="Arial"/>
          <w:color w:val="000000" w:themeColor="text1"/>
        </w:rPr>
      </w:pPr>
      <w:r w:rsidRPr="007B393F">
        <w:rPr>
          <w:rFonts w:cs="Arial"/>
          <w:color w:val="000000" w:themeColor="text1"/>
        </w:rPr>
        <w:t xml:space="preserve">Die </w:t>
      </w:r>
      <w:r>
        <w:rPr>
          <w:rFonts w:cs="Arial"/>
          <w:color w:val="000000" w:themeColor="text1"/>
        </w:rPr>
        <w:t xml:space="preserve">Bodenchemischen Untersuchungen des Oberbodens waren unauffällig, sodass hinsichtlich der geplanten Nutzungsart Kinderspielfläche keine Überschreitungen der Prüfwerte festgestellt werden konnten. </w:t>
      </w:r>
      <w:r w:rsidR="00200E2F">
        <w:rPr>
          <w:rFonts w:cs="Arial"/>
          <w:color w:val="000000" w:themeColor="text1"/>
        </w:rPr>
        <w:t>Die</w:t>
      </w:r>
      <w:r>
        <w:rPr>
          <w:rFonts w:cs="Arial"/>
          <w:color w:val="000000" w:themeColor="text1"/>
        </w:rPr>
        <w:t xml:space="preserve"> </w:t>
      </w:r>
      <w:r w:rsidRPr="007B393F">
        <w:rPr>
          <w:rFonts w:cs="Arial"/>
          <w:color w:val="000000" w:themeColor="text1"/>
        </w:rPr>
        <w:t>Verwertbarkeit des</w:t>
      </w:r>
      <w:r>
        <w:rPr>
          <w:rFonts w:cs="Arial"/>
          <w:color w:val="000000" w:themeColor="text1"/>
        </w:rPr>
        <w:t xml:space="preserve"> </w:t>
      </w:r>
      <w:r w:rsidRPr="007B393F">
        <w:rPr>
          <w:rFonts w:cs="Arial"/>
          <w:color w:val="000000" w:themeColor="text1"/>
        </w:rPr>
        <w:t xml:space="preserve">angetroffenen Bodenmaterials </w:t>
      </w:r>
      <w:r w:rsidR="00200E2F">
        <w:rPr>
          <w:rFonts w:cs="Arial"/>
          <w:color w:val="000000" w:themeColor="text1"/>
        </w:rPr>
        <w:t xml:space="preserve">ist somit gegeben. Die sandig-lehmigen Deckschichten sind bodenchemisch ebenfalls </w:t>
      </w:r>
      <w:r w:rsidR="00200E2F">
        <w:rPr>
          <w:rFonts w:cs="Arial"/>
          <w:color w:val="000000" w:themeColor="text1"/>
        </w:rPr>
        <w:lastRenderedPageBreak/>
        <w:t>unauffällig und somit für den Wiedereinbau geeignet. Insbesondere die bindigen Abschnitte sind jedoch bodenmechanisch eher ungeeignet und daher lediglich zur Geländemodellierung zu verwenden (vgl. Müller und Partner 2023, S. 12).</w:t>
      </w:r>
      <w:r w:rsidR="00EE7116">
        <w:rPr>
          <w:rFonts w:cs="Arial"/>
          <w:color w:val="000000" w:themeColor="text1"/>
        </w:rPr>
        <w:t xml:space="preserve"> </w:t>
      </w:r>
    </w:p>
    <w:p w14:paraId="7F46A9CF" w14:textId="77777777" w:rsidR="00200E2F" w:rsidRPr="004065C7" w:rsidRDefault="00200E2F" w:rsidP="004065C7"/>
    <w:p w14:paraId="1D9D9A54" w14:textId="77777777" w:rsidR="00EF6808" w:rsidRDefault="00EF6808" w:rsidP="00407CF0">
      <w:pPr>
        <w:pStyle w:val="berschrift2"/>
        <w:numPr>
          <w:ilvl w:val="1"/>
          <w:numId w:val="1"/>
        </w:numPr>
        <w:ind w:left="567" w:hanging="567"/>
      </w:pPr>
      <w:bookmarkStart w:id="27" w:name="_Toc149815587"/>
      <w:r>
        <w:t>Störfallvorsorge</w:t>
      </w:r>
      <w:bookmarkEnd w:id="27"/>
    </w:p>
    <w:p w14:paraId="42365C96" w14:textId="7285EF52" w:rsidR="003C5AF6" w:rsidRDefault="008C1872" w:rsidP="003C5AF6">
      <w:r w:rsidRPr="00ED2A40">
        <w:t xml:space="preserve">Weder im räumlichen Geltungsbereich des aufzustellenden Bebauungsplanes noch im </w:t>
      </w:r>
      <w:r w:rsidRPr="00090F83">
        <w:t>näheren Umfeld</w:t>
      </w:r>
      <w:r w:rsidRPr="00ED2A40">
        <w:t xml:space="preserve"> befinden sich Betriebe,</w:t>
      </w:r>
      <w:r>
        <w:t xml:space="preserve"> die den Vorgaben der Bundes-Immissionsschutzverordnung unterliegen. Besondere Vorkehrungen zur Verhütung schwerer Unfälle und Katastrophen sind daher nicht erforderlich.</w:t>
      </w:r>
    </w:p>
    <w:p w14:paraId="62C88658" w14:textId="62543151" w:rsidR="005428BF" w:rsidRDefault="00AC52EA" w:rsidP="00AC52EA">
      <w:pPr>
        <w:spacing w:before="0" w:after="0" w:line="240" w:lineRule="auto"/>
        <w:jc w:val="left"/>
      </w:pPr>
      <w:r>
        <w:br w:type="page"/>
      </w:r>
    </w:p>
    <w:p w14:paraId="3A8AB8B0" w14:textId="77777777" w:rsidR="00891DFE" w:rsidRDefault="00975DF9" w:rsidP="00407CF0">
      <w:pPr>
        <w:pStyle w:val="berschrift1"/>
        <w:numPr>
          <w:ilvl w:val="0"/>
          <w:numId w:val="1"/>
        </w:numPr>
        <w:ind w:left="709" w:hanging="709"/>
      </w:pPr>
      <w:bookmarkStart w:id="28" w:name="_Ref47435357"/>
      <w:bookmarkStart w:id="29" w:name="_Ref47441695"/>
      <w:bookmarkStart w:id="30" w:name="_Toc149815588"/>
      <w:r>
        <w:lastRenderedPageBreak/>
        <w:t>Städtebauliche Planungsziele</w:t>
      </w:r>
      <w:bookmarkEnd w:id="28"/>
      <w:bookmarkEnd w:id="29"/>
      <w:bookmarkEnd w:id="30"/>
    </w:p>
    <w:p w14:paraId="1C5FE704" w14:textId="59FEEFD0" w:rsidR="00A210BB" w:rsidRDefault="00FC2588" w:rsidP="00407CF0">
      <w:pPr>
        <w:pStyle w:val="berschrift2"/>
        <w:numPr>
          <w:ilvl w:val="1"/>
          <w:numId w:val="1"/>
        </w:numPr>
        <w:ind w:left="426"/>
      </w:pPr>
      <w:r>
        <w:t xml:space="preserve">     </w:t>
      </w:r>
      <w:bookmarkStart w:id="31" w:name="_Toc149815589"/>
      <w:r w:rsidR="00A210BB">
        <w:t>Städtebauliches Konzept</w:t>
      </w:r>
      <w:bookmarkEnd w:id="31"/>
      <w:r w:rsidR="00F36C4B">
        <w:t xml:space="preserve">  </w:t>
      </w:r>
      <w:bookmarkStart w:id="32" w:name="_Ref90642893"/>
    </w:p>
    <w:p w14:paraId="0D04AB43" w14:textId="36771624" w:rsidR="00140814" w:rsidRDefault="00140814" w:rsidP="00C33C8A">
      <w:r>
        <w:t>Das vordergründige Ziel der Planung ist Planrecht für d</w:t>
      </w:r>
      <w:r w:rsidR="008E6560">
        <w:t xml:space="preserve">ie </w:t>
      </w:r>
      <w:r>
        <w:t xml:space="preserve">Realisierung </w:t>
      </w:r>
      <w:r w:rsidR="00015AF6">
        <w:t>eine</w:t>
      </w:r>
      <w:r w:rsidR="00755C49">
        <w:t>r</w:t>
      </w:r>
      <w:r>
        <w:t xml:space="preserve"> </w:t>
      </w:r>
      <w:r w:rsidR="00755C49" w:rsidRPr="00781A06">
        <w:rPr>
          <w:color w:val="000000" w:themeColor="text1"/>
        </w:rPr>
        <w:t>Wohnbebauung</w:t>
      </w:r>
      <w:r w:rsidR="00755C49">
        <w:t xml:space="preserve"> an der </w:t>
      </w:r>
      <w:r w:rsidR="00865C54">
        <w:t xml:space="preserve">Straße </w:t>
      </w:r>
      <w:r w:rsidR="00755C49">
        <w:t>»Loosche Heide« bzw. »Schmelenheide«</w:t>
      </w:r>
      <w:r w:rsidR="002D6A6F" w:rsidRPr="00781A06">
        <w:rPr>
          <w:color w:val="000000" w:themeColor="text1"/>
        </w:rPr>
        <w:t xml:space="preserve"> </w:t>
      </w:r>
      <w:r w:rsidRPr="00781A06">
        <w:rPr>
          <w:color w:val="000000" w:themeColor="text1"/>
        </w:rPr>
        <w:t>zu schaffen</w:t>
      </w:r>
      <w:r w:rsidR="002D6A6F" w:rsidRPr="00781A06">
        <w:rPr>
          <w:color w:val="000000" w:themeColor="text1"/>
        </w:rPr>
        <w:t>.</w:t>
      </w:r>
      <w:r w:rsidRPr="00781A06">
        <w:rPr>
          <w:color w:val="000000" w:themeColor="text1"/>
        </w:rPr>
        <w:t xml:space="preserve"> </w:t>
      </w:r>
      <w:r w:rsidR="00755C49" w:rsidRPr="00755C49">
        <w:rPr>
          <w:color w:val="000000" w:themeColor="text1"/>
        </w:rPr>
        <w:t xml:space="preserve">Das Vorhaben stellt einen sinnvollen Beitrag zur Deckung des Bedburg-Hauer Wohnbedarfs nach dem Grundsatz einer vorrangigen Innenentwicklung dar. Ziel der Planung ist </w:t>
      </w:r>
      <w:r w:rsidR="00755C49">
        <w:rPr>
          <w:color w:val="000000" w:themeColor="text1"/>
        </w:rPr>
        <w:t xml:space="preserve">somit </w:t>
      </w:r>
      <w:r w:rsidR="00755C49" w:rsidRPr="00755C49">
        <w:rPr>
          <w:color w:val="000000" w:themeColor="text1"/>
        </w:rPr>
        <w:t xml:space="preserve">die Entwicklung von Wohnraum gemäß einer geordneten städtebaulichen Entwicklung. </w:t>
      </w:r>
    </w:p>
    <w:bookmarkEnd w:id="32"/>
    <w:p w14:paraId="44652A56" w14:textId="5AE0B5FC" w:rsidR="00CD65B6" w:rsidRDefault="008B50DE" w:rsidP="007E64C7">
      <w:pPr>
        <w:rPr>
          <w:color w:val="000000" w:themeColor="text1"/>
        </w:rPr>
      </w:pPr>
      <w:r w:rsidRPr="008B50DE">
        <w:rPr>
          <w:color w:val="000000" w:themeColor="text1"/>
        </w:rPr>
        <w:t xml:space="preserve">Das städtebauliche Konzept sieht vor, </w:t>
      </w:r>
      <w:r w:rsidR="00772128">
        <w:rPr>
          <w:color w:val="000000" w:themeColor="text1"/>
        </w:rPr>
        <w:t>1</w:t>
      </w:r>
      <w:r w:rsidR="003A6253">
        <w:rPr>
          <w:color w:val="000000" w:themeColor="text1"/>
        </w:rPr>
        <w:t>6</w:t>
      </w:r>
      <w:r w:rsidRPr="008B50DE">
        <w:rPr>
          <w:color w:val="000000" w:themeColor="text1"/>
        </w:rPr>
        <w:t xml:space="preserve"> Wohneinheiten mit Garagen </w:t>
      </w:r>
      <w:r w:rsidR="005F6E7C">
        <w:rPr>
          <w:color w:val="000000" w:themeColor="text1"/>
        </w:rPr>
        <w:t xml:space="preserve">in Form von Einzel- und Doppelhäusern </w:t>
      </w:r>
      <w:r w:rsidR="00772128">
        <w:rPr>
          <w:color w:val="000000" w:themeColor="text1"/>
        </w:rPr>
        <w:t xml:space="preserve">sowie zwei Mehrfamilienhäuser </w:t>
      </w:r>
      <w:r w:rsidRPr="008B50DE">
        <w:rPr>
          <w:color w:val="000000" w:themeColor="text1"/>
        </w:rPr>
        <w:t xml:space="preserve">auf der Fläche anzuordnen. </w:t>
      </w:r>
      <w:r w:rsidR="005F6E7C">
        <w:rPr>
          <w:color w:val="000000" w:themeColor="text1"/>
        </w:rPr>
        <w:t xml:space="preserve">Die Doppelhäuser sollen dabei entlang des nördlichen Plangebietsrandes angeordnet werden, die Einzelhäuser südlich davon. Im </w:t>
      </w:r>
      <w:r w:rsidR="00FC382D">
        <w:rPr>
          <w:color w:val="000000" w:themeColor="text1"/>
        </w:rPr>
        <w:t>ö</w:t>
      </w:r>
      <w:r w:rsidR="005F6E7C">
        <w:rPr>
          <w:color w:val="000000" w:themeColor="text1"/>
        </w:rPr>
        <w:t xml:space="preserve">stlichen Plangebiet sollen zwei größere Gebäudeeinheiten in Form von Mehrfamilienhäusern errichtet werden. </w:t>
      </w:r>
      <w:r w:rsidR="00784279">
        <w:rPr>
          <w:color w:val="000000" w:themeColor="text1"/>
        </w:rPr>
        <w:t>Die geplanten Garagen sind bei den Doppelhäusern im rückwärtigen Grundstücksbereich vorgesehen, bei den Einzelhäusern sollen sie neben den Wohngebäuden im vorderen Grundstücksbereich angeordnet werden.</w:t>
      </w:r>
      <w:r w:rsidR="005F6E7C">
        <w:rPr>
          <w:color w:val="000000" w:themeColor="text1"/>
        </w:rPr>
        <w:t xml:space="preserve"> </w:t>
      </w:r>
      <w:r w:rsidR="00307196">
        <w:rPr>
          <w:color w:val="000000" w:themeColor="text1"/>
        </w:rPr>
        <w:t>Zur Erschließung ist eine Planstraße vorgesehen, die über einen Wendehammer verfügt und von der Straße »</w:t>
      </w:r>
      <w:r w:rsidR="00D84ABE">
        <w:rPr>
          <w:color w:val="000000" w:themeColor="text1"/>
        </w:rPr>
        <w:t>Loosche Heide</w:t>
      </w:r>
      <w:r w:rsidR="00307196">
        <w:rPr>
          <w:color w:val="000000" w:themeColor="text1"/>
        </w:rPr>
        <w:t xml:space="preserve">« </w:t>
      </w:r>
      <w:r w:rsidR="00784279">
        <w:rPr>
          <w:color w:val="000000" w:themeColor="text1"/>
        </w:rPr>
        <w:t xml:space="preserve">Richtung Osten </w:t>
      </w:r>
      <w:r w:rsidR="00C52C90">
        <w:rPr>
          <w:color w:val="000000" w:themeColor="text1"/>
        </w:rPr>
        <w:t xml:space="preserve">in das Plangebiet führt. </w:t>
      </w:r>
      <w:r w:rsidR="00F46970">
        <w:rPr>
          <w:color w:val="000000" w:themeColor="text1"/>
        </w:rPr>
        <w:t>Die Stellplätze der beiden Mehrfamilienhäuser sollen in einer Tiefgarage auf den entsprechenden Grundstücken untergebracht werden.</w:t>
      </w:r>
    </w:p>
    <w:p w14:paraId="02DB9D81" w14:textId="2AE5DB00" w:rsidR="00D84ABE" w:rsidRPr="00783B5E" w:rsidRDefault="00E64BC3" w:rsidP="007E64C7">
      <w:pPr>
        <w:rPr>
          <w:color w:val="000000" w:themeColor="text1"/>
        </w:rPr>
      </w:pPr>
      <w:r>
        <w:rPr>
          <w:noProof/>
        </w:rPr>
        <mc:AlternateContent>
          <mc:Choice Requires="wps">
            <w:drawing>
              <wp:anchor distT="0" distB="0" distL="114300" distR="114300" simplePos="0" relativeHeight="251923456" behindDoc="1" locked="0" layoutInCell="1" allowOverlap="1" wp14:anchorId="44D3EDA5" wp14:editId="5DC3BA5C">
                <wp:simplePos x="0" y="0"/>
                <wp:positionH relativeFrom="column">
                  <wp:posOffset>64770</wp:posOffset>
                </wp:positionH>
                <wp:positionV relativeFrom="paragraph">
                  <wp:posOffset>4535846</wp:posOffset>
                </wp:positionV>
                <wp:extent cx="5756910" cy="190500"/>
                <wp:effectExtent l="0" t="0" r="0" b="0"/>
                <wp:wrapTight wrapText="bothSides">
                  <wp:wrapPolygon edited="0">
                    <wp:start x="0" y="0"/>
                    <wp:lineTo x="0" y="20160"/>
                    <wp:lineTo x="21538" y="20160"/>
                    <wp:lineTo x="21538" y="0"/>
                    <wp:lineTo x="0" y="0"/>
                  </wp:wrapPolygon>
                </wp:wrapTight>
                <wp:docPr id="1046386204" name="Textfeld 1"/>
                <wp:cNvGraphicFramePr/>
                <a:graphic xmlns:a="http://schemas.openxmlformats.org/drawingml/2006/main">
                  <a:graphicData uri="http://schemas.microsoft.com/office/word/2010/wordprocessingShape">
                    <wps:wsp>
                      <wps:cNvSpPr txBox="1"/>
                      <wps:spPr>
                        <a:xfrm>
                          <a:off x="0" y="0"/>
                          <a:ext cx="5756910" cy="190500"/>
                        </a:xfrm>
                        <a:prstGeom prst="rect">
                          <a:avLst/>
                        </a:prstGeom>
                        <a:solidFill>
                          <a:prstClr val="white"/>
                        </a:solidFill>
                        <a:ln>
                          <a:noFill/>
                        </a:ln>
                      </wps:spPr>
                      <wps:txbx>
                        <w:txbxContent>
                          <w:p w14:paraId="60E1F1D9" w14:textId="26C14CDD" w:rsidR="00E64BC3" w:rsidRPr="004D1C96" w:rsidRDefault="00E64BC3" w:rsidP="00E64BC3">
                            <w:pPr>
                              <w:pStyle w:val="Beschriftung"/>
                              <w:rPr>
                                <w:noProof/>
                                <w:sz w:val="22"/>
                              </w:rPr>
                            </w:pPr>
                            <w:r>
                              <w:t xml:space="preserve">Abbildung </w:t>
                            </w:r>
                            <w:fldSimple w:instr=" SEQ Abbildung \* ARABIC ">
                              <w:r>
                                <w:rPr>
                                  <w:noProof/>
                                </w:rPr>
                                <w:t>7</w:t>
                              </w:r>
                            </w:fldSimple>
                            <w:r>
                              <w:t xml:space="preserve"> Städtebauliches Konzept (</w:t>
                            </w:r>
                            <w:r>
                              <w:rPr>
                                <w:rFonts w:cs="Arial"/>
                              </w:rPr>
                              <w:t>©</w:t>
                            </w:r>
                            <w:r>
                              <w:t>Reppco 2023)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D3EDA5" id="_x0000_s1028" type="#_x0000_t202" style="position:absolute;left:0;text-align:left;margin-left:5.1pt;margin-top:357.15pt;width:453.3pt;height:15pt;z-index:-25139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vc5HgIAAEIEAAAOAAAAZHJzL2Uyb0RvYy54bWysU8Fu2zAMvQ/YPwi6L3YCpFuNOEWWIsOA&#13;&#10;oC2QDj0rshwLkEWNUmJ3Xz9KjpOt22nYRaZFiuR7fFzc9a1hJ4Vegy35dJJzpqyESttDyb89bz58&#13;&#10;4swHYSthwKqSvyrP75bv3y06V6gZNGAqhYySWF90ruRNCK7IMi8b1Qo/AacsOWvAVgT6xUNWoego&#13;&#10;e2uyWZ7fZB1g5RCk8p5u7wcnX6b8da1keKxrrwIzJafeQjoxnft4ZsuFKA4oXKPluQ3xD120Qlsq&#13;&#10;ekl1L4JgR9R/pGq1RPBQh4mENoO61lIlDIRmmr9Bs2uEUwkLkePdhSb//9LKh9POPSEL/WfoaYCR&#13;&#10;kM75wtNlxNPX2MYvdcrITxS+XmhTfWCSLucf5ze3U3JJ8k1v83meeM2urx368EVBy6JRcqSxJLbE&#13;&#10;aesDVaTQMSQW82B0tdHGxJ/oWBtkJ0Ej7BodVOyRXvwWZWyMtRBfDe54k12hRCv0+57pquSzEeYe&#13;&#10;qldCjzAIwzu50VRvK3x4EkhKIFSk7vBIR22gKzmcLc4awB9/u4/xNCDyctaRskruvx8FKs7MV0uj&#13;&#10;izIcDRyN/WjYY7sGQjqlvXEymfQAgxnNGqF9IdGvYhVyCSupVsnDaK7DoG9aGqlWqxREYnMibO3O&#13;&#10;yZh65PW5fxHozlMJNM8HGDUnijfDGWIHllfHALVOk4u8Diye6SahpvGclypuwq//Keq6+sufAAAA&#13;&#10;//8DAFBLAwQUAAYACAAAACEAvjP/guIAAAAPAQAADwAAAGRycy9kb3ducmV2LnhtbExPwU6DQBC9&#13;&#10;m/gPmzHxYuwCNqiUpdGit3pobXqesisQ2VnCLoX+veNJL5O8N2/evJevZ9uJsxl860hBvIhAGKqc&#13;&#10;bqlWcPh8v38C4QOSxs6RUXAxHtbF9VWOmXYT7cx5H2rBJuQzVNCE0GdS+qoxFv3C9YZ49+UGi4Hh&#13;&#10;UEs94MTmtpNJFKXSYkv8ocHebBpTfe9HqyAth3Ha0eauPLxt8aOvk+Pr5ajU7c1crni8rEAEM4e/&#13;&#10;C/jtwPmh4GAnN5L2omMcJaxU8BgvH0Cw4DlOudCJmSUzssjl/x7FDwAAAP//AwBQSwECLQAUAAYA&#13;&#10;CAAAACEAtoM4kv4AAADhAQAAEwAAAAAAAAAAAAAAAAAAAAAAW0NvbnRlbnRfVHlwZXNdLnhtbFBL&#13;&#10;AQItABQABgAIAAAAIQA4/SH/1gAAAJQBAAALAAAAAAAAAAAAAAAAAC8BAABfcmVscy8ucmVsc1BL&#13;&#10;AQItABQABgAIAAAAIQDh/vc5HgIAAEIEAAAOAAAAAAAAAAAAAAAAAC4CAABkcnMvZTJvRG9jLnht&#13;&#10;bFBLAQItABQABgAIAAAAIQC+M/+C4gAAAA8BAAAPAAAAAAAAAAAAAAAAAHgEAABkcnMvZG93bnJl&#13;&#10;di54bWxQSwUGAAAAAAQABADzAAAAhwUAAAAA&#13;&#10;" stroked="f">
                <v:textbox inset="0,0,0,0">
                  <w:txbxContent>
                    <w:p w14:paraId="60E1F1D9" w14:textId="26C14CDD" w:rsidR="00E64BC3" w:rsidRPr="004D1C96" w:rsidRDefault="00E64BC3" w:rsidP="00E64BC3">
                      <w:pPr>
                        <w:pStyle w:val="Beschriftung"/>
                        <w:rPr>
                          <w:noProof/>
                          <w:sz w:val="22"/>
                        </w:rPr>
                      </w:pPr>
                      <w:r>
                        <w:t xml:space="preserve">Abbildung </w:t>
                      </w:r>
                      <w:fldSimple w:instr=" SEQ Abbildung \* ARABIC ">
                        <w:r>
                          <w:rPr>
                            <w:noProof/>
                          </w:rPr>
                          <w:t>7</w:t>
                        </w:r>
                      </w:fldSimple>
                      <w:r>
                        <w:t xml:space="preserve"> Städtebauliches Konzept (</w:t>
                      </w:r>
                      <w:r>
                        <w:rPr>
                          <w:rFonts w:cs="Arial"/>
                        </w:rPr>
                        <w:t>©</w:t>
                      </w:r>
                      <w:r>
                        <w:t>Reppco 2023)</w:t>
                      </w:r>
                    </w:p>
                  </w:txbxContent>
                </v:textbox>
                <w10:wrap type="tight"/>
              </v:shape>
            </w:pict>
          </mc:Fallback>
        </mc:AlternateContent>
      </w:r>
      <w:r>
        <w:rPr>
          <w:noProof/>
          <w:color w:val="000000" w:themeColor="text1"/>
        </w:rPr>
        <w:drawing>
          <wp:anchor distT="0" distB="0" distL="114300" distR="114300" simplePos="0" relativeHeight="251921408" behindDoc="1" locked="0" layoutInCell="1" allowOverlap="1" wp14:anchorId="0460F07B" wp14:editId="4F680BF8">
            <wp:simplePos x="0" y="0"/>
            <wp:positionH relativeFrom="column">
              <wp:posOffset>-82901</wp:posOffset>
            </wp:positionH>
            <wp:positionV relativeFrom="paragraph">
              <wp:posOffset>778794</wp:posOffset>
            </wp:positionV>
            <wp:extent cx="5756910" cy="4073525"/>
            <wp:effectExtent l="0" t="0" r="0" b="0"/>
            <wp:wrapTight wrapText="bothSides">
              <wp:wrapPolygon edited="0">
                <wp:start x="429" y="1010"/>
                <wp:lineTo x="477" y="20741"/>
                <wp:lineTo x="2716" y="20943"/>
                <wp:lineTo x="7386" y="20943"/>
                <wp:lineTo x="18155" y="20809"/>
                <wp:lineTo x="21252" y="20741"/>
                <wp:lineTo x="21205" y="1010"/>
                <wp:lineTo x="429" y="1010"/>
              </wp:wrapPolygon>
            </wp:wrapTight>
            <wp:docPr id="1273988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988217" name="Grafik 1273988217"/>
                    <pic:cNvPicPr/>
                  </pic:nvPicPr>
                  <pic:blipFill>
                    <a:blip r:embed="rId20" cstate="email">
                      <a:extLst>
                        <a:ext uri="{28A0092B-C50C-407E-A947-70E740481C1C}">
                          <a14:useLocalDpi xmlns:a14="http://schemas.microsoft.com/office/drawing/2010/main"/>
                        </a:ext>
                      </a:extLst>
                    </a:blip>
                    <a:stretch>
                      <a:fillRect/>
                    </a:stretch>
                  </pic:blipFill>
                  <pic:spPr>
                    <a:xfrm>
                      <a:off x="0" y="0"/>
                      <a:ext cx="5756910" cy="4073525"/>
                    </a:xfrm>
                    <a:prstGeom prst="rect">
                      <a:avLst/>
                    </a:prstGeom>
                  </pic:spPr>
                </pic:pic>
              </a:graphicData>
            </a:graphic>
            <wp14:sizeRelH relativeFrom="page">
              <wp14:pctWidth>0</wp14:pctWidth>
            </wp14:sizeRelH>
            <wp14:sizeRelV relativeFrom="page">
              <wp14:pctHeight>0</wp14:pctHeight>
            </wp14:sizeRelV>
          </wp:anchor>
        </w:drawing>
      </w:r>
      <w:r w:rsidR="00CD65B6">
        <w:rPr>
          <w:color w:val="000000" w:themeColor="text1"/>
        </w:rPr>
        <w:t>Die Wohngebäude sollen in einer offenen Bauweise angeordnet werden</w:t>
      </w:r>
      <w:r w:rsidR="00255EE6">
        <w:rPr>
          <w:color w:val="000000" w:themeColor="text1"/>
        </w:rPr>
        <w:t xml:space="preserve"> und über bis zu zwei Geschosse verfügen. Die Höhenentwicklung soll dabei bis zu maximal </w:t>
      </w:r>
      <w:r w:rsidR="003B6473">
        <w:rPr>
          <w:color w:val="000000" w:themeColor="text1"/>
        </w:rPr>
        <w:t>8,5</w:t>
      </w:r>
      <w:r w:rsidR="00255EE6">
        <w:rPr>
          <w:color w:val="000000" w:themeColor="text1"/>
        </w:rPr>
        <w:t xml:space="preserve"> m über der Geländeoberfläche</w:t>
      </w:r>
      <w:r w:rsidR="00F46970">
        <w:rPr>
          <w:color w:val="000000" w:themeColor="text1"/>
        </w:rPr>
        <w:t xml:space="preserve"> (GOK)</w:t>
      </w:r>
      <w:r w:rsidR="00255EE6">
        <w:rPr>
          <w:color w:val="000000" w:themeColor="text1"/>
        </w:rPr>
        <w:t xml:space="preserve"> liegen, sodass ein Einfügen in die Umgebung gewährleistet wird.</w:t>
      </w:r>
      <w:r w:rsidR="00B303E7">
        <w:rPr>
          <w:color w:val="000000" w:themeColor="text1"/>
        </w:rPr>
        <w:t xml:space="preserve"> Als Bautypologien sind Einfamilienhäuser, Doppelhäuser und Hausgruppen</w:t>
      </w:r>
      <w:r w:rsidR="00307196">
        <w:rPr>
          <w:color w:val="000000" w:themeColor="text1"/>
        </w:rPr>
        <w:t xml:space="preserve"> </w:t>
      </w:r>
      <w:r w:rsidR="00B303E7">
        <w:rPr>
          <w:color w:val="000000" w:themeColor="text1"/>
        </w:rPr>
        <w:t>vorgesehen, sodass die Bestandsbebauung des Umfeldes im Plangebiet fortgesetzt wird.</w:t>
      </w:r>
      <w:r w:rsidR="00F46970">
        <w:rPr>
          <w:color w:val="000000" w:themeColor="text1"/>
        </w:rPr>
        <w:t xml:space="preserve"> Die beiden Mehrfamilienhäuser </w:t>
      </w:r>
      <w:r w:rsidR="008C28DE">
        <w:rPr>
          <w:color w:val="000000" w:themeColor="text1"/>
        </w:rPr>
        <w:t>sind etwas größer dimensioniert mit Gebäudehöhen von</w:t>
      </w:r>
      <w:r w:rsidR="00F46970">
        <w:rPr>
          <w:color w:val="000000" w:themeColor="text1"/>
        </w:rPr>
        <w:t xml:space="preserve"> bis zu </w:t>
      </w:r>
      <w:r w:rsidR="00F46970" w:rsidRPr="000D20E6">
        <w:rPr>
          <w:color w:val="000000" w:themeColor="text1"/>
        </w:rPr>
        <w:t>maximal 1</w:t>
      </w:r>
      <w:r w:rsidR="008003BA">
        <w:rPr>
          <w:color w:val="000000" w:themeColor="text1"/>
        </w:rPr>
        <w:t>1</w:t>
      </w:r>
      <w:r w:rsidR="00F46970" w:rsidRPr="000D20E6">
        <w:rPr>
          <w:color w:val="000000" w:themeColor="text1"/>
        </w:rPr>
        <w:t xml:space="preserve"> m</w:t>
      </w:r>
      <w:r w:rsidR="00F46970">
        <w:rPr>
          <w:color w:val="000000" w:themeColor="text1"/>
        </w:rPr>
        <w:t xml:space="preserve"> über der Geländeoberfläche</w:t>
      </w:r>
      <w:r w:rsidR="003B6473">
        <w:rPr>
          <w:color w:val="000000" w:themeColor="text1"/>
        </w:rPr>
        <w:t>,</w:t>
      </w:r>
      <w:r w:rsidR="00F46970">
        <w:rPr>
          <w:color w:val="000000" w:themeColor="text1"/>
        </w:rPr>
        <w:t xml:space="preserve"> </w:t>
      </w:r>
      <w:r w:rsidR="008C28DE">
        <w:rPr>
          <w:color w:val="000000" w:themeColor="text1"/>
        </w:rPr>
        <w:t>sodass diese ausreichend Wohnraum bieten.</w:t>
      </w:r>
    </w:p>
    <w:p w14:paraId="137E6D26" w14:textId="77777777" w:rsidR="00F41CB7" w:rsidRPr="00783B5E" w:rsidRDefault="0005019E" w:rsidP="0025438F">
      <w:pPr>
        <w:pStyle w:val="berschrift2"/>
        <w:numPr>
          <w:ilvl w:val="1"/>
          <w:numId w:val="1"/>
        </w:numPr>
        <w:ind w:left="426"/>
      </w:pPr>
      <w:bookmarkStart w:id="33" w:name="_Toc149815590"/>
      <w:r w:rsidRPr="00783B5E">
        <w:lastRenderedPageBreak/>
        <w:t>Erschließungskonzept</w:t>
      </w:r>
      <w:bookmarkEnd w:id="33"/>
    </w:p>
    <w:p w14:paraId="2B77CAA5" w14:textId="37299464" w:rsidR="00D84ABE" w:rsidRDefault="00BE1EF9" w:rsidP="00F41CB7">
      <w:pPr>
        <w:rPr>
          <w:color w:val="000000" w:themeColor="text1"/>
        </w:rPr>
      </w:pPr>
      <w:r w:rsidRPr="00783B5E">
        <w:rPr>
          <w:color w:val="000000" w:themeColor="text1"/>
        </w:rPr>
        <w:t>Die Erschließung de</w:t>
      </w:r>
      <w:r w:rsidR="00233E8E">
        <w:rPr>
          <w:color w:val="000000" w:themeColor="text1"/>
        </w:rPr>
        <w:t>r</w:t>
      </w:r>
      <w:r w:rsidRPr="00783B5E">
        <w:rPr>
          <w:color w:val="000000" w:themeColor="text1"/>
        </w:rPr>
        <w:t xml:space="preserve"> </w:t>
      </w:r>
      <w:r w:rsidR="00ED095B" w:rsidRPr="00783B5E">
        <w:rPr>
          <w:color w:val="000000" w:themeColor="text1"/>
        </w:rPr>
        <w:t>Bestandsgebäude und der neuen Wohnbebauung</w:t>
      </w:r>
      <w:r w:rsidRPr="00783B5E">
        <w:rPr>
          <w:color w:val="000000" w:themeColor="text1"/>
        </w:rPr>
        <w:t xml:space="preserve"> erfolgt </w:t>
      </w:r>
      <w:r w:rsidR="00732C94" w:rsidRPr="00783B5E">
        <w:rPr>
          <w:color w:val="000000" w:themeColor="text1"/>
        </w:rPr>
        <w:t xml:space="preserve">von </w:t>
      </w:r>
      <w:r w:rsidR="006E1B7F">
        <w:rPr>
          <w:color w:val="000000" w:themeColor="text1"/>
        </w:rPr>
        <w:t>Nor</w:t>
      </w:r>
      <w:r w:rsidR="00732C94" w:rsidRPr="00783B5E">
        <w:rPr>
          <w:color w:val="000000" w:themeColor="text1"/>
        </w:rPr>
        <w:t>den</w:t>
      </w:r>
      <w:r w:rsidRPr="00783B5E">
        <w:rPr>
          <w:color w:val="000000" w:themeColor="text1"/>
        </w:rPr>
        <w:t xml:space="preserve"> </w:t>
      </w:r>
      <w:r w:rsidR="006E1B7F">
        <w:rPr>
          <w:color w:val="000000" w:themeColor="text1"/>
        </w:rPr>
        <w:t xml:space="preserve">bzw. Nord-Westen </w:t>
      </w:r>
      <w:r w:rsidRPr="00783B5E">
        <w:rPr>
          <w:color w:val="000000" w:themeColor="text1"/>
        </w:rPr>
        <w:t>über d</w:t>
      </w:r>
      <w:r w:rsidR="007049DD" w:rsidRPr="00783B5E">
        <w:rPr>
          <w:color w:val="000000" w:themeColor="text1"/>
        </w:rPr>
        <w:t>ie Straß</w:t>
      </w:r>
      <w:r w:rsidR="00D84ABE">
        <w:rPr>
          <w:color w:val="000000" w:themeColor="text1"/>
        </w:rPr>
        <w:t>e »Loosche Heide« her</w:t>
      </w:r>
      <w:r w:rsidR="00ED095B" w:rsidRPr="00783B5E">
        <w:rPr>
          <w:color w:val="000000" w:themeColor="text1"/>
        </w:rPr>
        <w:t>.</w:t>
      </w:r>
      <w:r w:rsidRPr="00783B5E">
        <w:rPr>
          <w:color w:val="000000" w:themeColor="text1"/>
        </w:rPr>
        <w:t xml:space="preserve"> </w:t>
      </w:r>
      <w:r w:rsidR="00ED095B" w:rsidRPr="00783B5E">
        <w:rPr>
          <w:color w:val="000000" w:themeColor="text1"/>
        </w:rPr>
        <w:t xml:space="preserve">Von dort wird die Erschließung über eine neu anzulegende Straße in das Gebiet hineingeführt. Diese neue Erschließungsstraße wird als Stichstraße </w:t>
      </w:r>
      <w:r w:rsidR="00D84ABE">
        <w:rPr>
          <w:color w:val="000000" w:themeColor="text1"/>
        </w:rPr>
        <w:t xml:space="preserve">im </w:t>
      </w:r>
      <w:r w:rsidR="000F7412">
        <w:rPr>
          <w:color w:val="000000" w:themeColor="text1"/>
        </w:rPr>
        <w:t>Einmünd</w:t>
      </w:r>
      <w:r w:rsidR="00D84ABE">
        <w:rPr>
          <w:color w:val="000000" w:themeColor="text1"/>
        </w:rPr>
        <w:t>ungsbereich der Straße »Loosche Heide«</w:t>
      </w:r>
      <w:r w:rsidR="00ED095B" w:rsidRPr="00783B5E">
        <w:rPr>
          <w:color w:val="000000" w:themeColor="text1"/>
        </w:rPr>
        <w:t xml:space="preserve"> </w:t>
      </w:r>
      <w:r w:rsidR="000F7412">
        <w:rPr>
          <w:color w:val="000000" w:themeColor="text1"/>
        </w:rPr>
        <w:t>in die</w:t>
      </w:r>
      <w:r w:rsidR="00D84ABE">
        <w:rPr>
          <w:color w:val="000000" w:themeColor="text1"/>
        </w:rPr>
        <w:t xml:space="preserve"> »Schmelenheide« </w:t>
      </w:r>
      <w:r w:rsidR="009A68DA" w:rsidRPr="00783B5E">
        <w:rPr>
          <w:color w:val="000000" w:themeColor="text1"/>
        </w:rPr>
        <w:t xml:space="preserve">in </w:t>
      </w:r>
      <w:r w:rsidR="00ED095B" w:rsidRPr="00783B5E">
        <w:rPr>
          <w:color w:val="000000" w:themeColor="text1"/>
        </w:rPr>
        <w:t xml:space="preserve">Richtung </w:t>
      </w:r>
      <w:r w:rsidR="00D84ABE">
        <w:rPr>
          <w:color w:val="000000" w:themeColor="text1"/>
        </w:rPr>
        <w:t>Osten</w:t>
      </w:r>
      <w:r w:rsidR="00ED095B" w:rsidRPr="00783B5E">
        <w:rPr>
          <w:color w:val="000000" w:themeColor="text1"/>
        </w:rPr>
        <w:t xml:space="preserve"> </w:t>
      </w:r>
      <w:r w:rsidR="009A68DA" w:rsidRPr="00783B5E">
        <w:rPr>
          <w:color w:val="000000" w:themeColor="text1"/>
        </w:rPr>
        <w:t>in das Plangebiet hineingeführt.</w:t>
      </w:r>
      <w:r w:rsidR="00ED095B" w:rsidRPr="00783B5E">
        <w:rPr>
          <w:color w:val="000000" w:themeColor="text1"/>
        </w:rPr>
        <w:t xml:space="preserve">  Die Straße </w:t>
      </w:r>
      <w:r w:rsidR="00792AF2" w:rsidRPr="00783B5E">
        <w:rPr>
          <w:color w:val="000000" w:themeColor="text1"/>
        </w:rPr>
        <w:t>wird als Mischverkehrsfläche ausgeführt</w:t>
      </w:r>
      <w:r w:rsidR="000E2436">
        <w:rPr>
          <w:color w:val="000000" w:themeColor="text1"/>
        </w:rPr>
        <w:t xml:space="preserve"> und</w:t>
      </w:r>
      <w:r w:rsidR="00792AF2" w:rsidRPr="00783B5E">
        <w:rPr>
          <w:color w:val="000000" w:themeColor="text1"/>
        </w:rPr>
        <w:t xml:space="preserve"> </w:t>
      </w:r>
      <w:r w:rsidR="00ED095B" w:rsidRPr="00783B5E">
        <w:rPr>
          <w:color w:val="000000" w:themeColor="text1"/>
        </w:rPr>
        <w:t xml:space="preserve">verläuft </w:t>
      </w:r>
      <w:r w:rsidR="000E2436">
        <w:rPr>
          <w:color w:val="000000" w:themeColor="text1"/>
        </w:rPr>
        <w:t xml:space="preserve">zunächst </w:t>
      </w:r>
      <w:r w:rsidR="00ED095B" w:rsidRPr="00783B5E">
        <w:rPr>
          <w:color w:val="000000" w:themeColor="text1"/>
        </w:rPr>
        <w:t xml:space="preserve">in </w:t>
      </w:r>
      <w:r w:rsidR="00D84ABE">
        <w:rPr>
          <w:color w:val="000000" w:themeColor="text1"/>
        </w:rPr>
        <w:t>östl</w:t>
      </w:r>
      <w:r w:rsidR="00ED095B" w:rsidRPr="00783B5E">
        <w:rPr>
          <w:color w:val="000000" w:themeColor="text1"/>
        </w:rPr>
        <w:t>icher Richtung</w:t>
      </w:r>
      <w:r w:rsidR="000E2436">
        <w:rPr>
          <w:color w:val="000000" w:themeColor="text1"/>
        </w:rPr>
        <w:t xml:space="preserve"> und anschließend weiter in südlicher Richtung</w:t>
      </w:r>
      <w:r w:rsidR="00ED095B" w:rsidRPr="00783B5E">
        <w:rPr>
          <w:color w:val="000000" w:themeColor="text1"/>
        </w:rPr>
        <w:t xml:space="preserve"> in das Plangebiet</w:t>
      </w:r>
      <w:r w:rsidR="00792AF2" w:rsidRPr="00783B5E">
        <w:rPr>
          <w:color w:val="000000" w:themeColor="text1"/>
        </w:rPr>
        <w:t xml:space="preserve">. Dort </w:t>
      </w:r>
      <w:r w:rsidR="00ED095B" w:rsidRPr="00783B5E">
        <w:rPr>
          <w:color w:val="000000" w:themeColor="text1"/>
        </w:rPr>
        <w:t xml:space="preserve">mündet </w:t>
      </w:r>
      <w:r w:rsidR="00792AF2" w:rsidRPr="00783B5E">
        <w:rPr>
          <w:color w:val="000000" w:themeColor="text1"/>
        </w:rPr>
        <w:t>sie</w:t>
      </w:r>
      <w:r w:rsidR="00ED095B" w:rsidRPr="00783B5E">
        <w:rPr>
          <w:color w:val="000000" w:themeColor="text1"/>
        </w:rPr>
        <w:t xml:space="preserve"> </w:t>
      </w:r>
      <w:r w:rsidR="00D84ABE">
        <w:rPr>
          <w:color w:val="000000" w:themeColor="text1"/>
        </w:rPr>
        <w:t>in einem</w:t>
      </w:r>
      <w:r w:rsidR="009A68DA" w:rsidRPr="00783B5E">
        <w:rPr>
          <w:color w:val="000000" w:themeColor="text1"/>
        </w:rPr>
        <w:t xml:space="preserve"> </w:t>
      </w:r>
      <w:r w:rsidR="00D84ABE">
        <w:rPr>
          <w:color w:val="000000" w:themeColor="text1"/>
        </w:rPr>
        <w:t>Wendehammer</w:t>
      </w:r>
      <w:r w:rsidR="009A68DA" w:rsidRPr="00783B5E">
        <w:rPr>
          <w:color w:val="000000" w:themeColor="text1"/>
        </w:rPr>
        <w:t>.</w:t>
      </w:r>
      <w:r w:rsidR="00ED095B" w:rsidRPr="00783B5E">
        <w:rPr>
          <w:color w:val="000000" w:themeColor="text1"/>
        </w:rPr>
        <w:t xml:space="preserve"> </w:t>
      </w:r>
    </w:p>
    <w:p w14:paraId="729625D7" w14:textId="1D41A334" w:rsidR="003859D8" w:rsidRDefault="003859D8" w:rsidP="003859D8">
      <w:pPr>
        <w:rPr>
          <w:color w:val="000000" w:themeColor="text1"/>
        </w:rPr>
      </w:pPr>
      <w:r w:rsidRPr="00783B5E">
        <w:rPr>
          <w:color w:val="000000" w:themeColor="text1"/>
        </w:rPr>
        <w:t xml:space="preserve">Für den ruhenden Verkehr sind </w:t>
      </w:r>
      <w:r>
        <w:rPr>
          <w:color w:val="000000" w:themeColor="text1"/>
        </w:rPr>
        <w:t xml:space="preserve">insgesamt rd. </w:t>
      </w:r>
      <w:r w:rsidR="000E2436">
        <w:rPr>
          <w:color w:val="000000" w:themeColor="text1"/>
        </w:rPr>
        <w:t>1</w:t>
      </w:r>
      <w:r w:rsidR="00612D81">
        <w:rPr>
          <w:color w:val="000000" w:themeColor="text1"/>
        </w:rPr>
        <w:t>6</w:t>
      </w:r>
      <w:r>
        <w:rPr>
          <w:color w:val="000000" w:themeColor="text1"/>
        </w:rPr>
        <w:t xml:space="preserve"> Stellplätze vorgesehen</w:t>
      </w:r>
      <w:r w:rsidR="000E2436">
        <w:rPr>
          <w:color w:val="000000" w:themeColor="text1"/>
        </w:rPr>
        <w:t xml:space="preserve"> für die neugeplanten Einzel- und Doppelhäuser</w:t>
      </w:r>
      <w:r>
        <w:rPr>
          <w:color w:val="000000" w:themeColor="text1"/>
        </w:rPr>
        <w:t>. D</w:t>
      </w:r>
      <w:r w:rsidR="000E2436">
        <w:rPr>
          <w:color w:val="000000" w:themeColor="text1"/>
        </w:rPr>
        <w:t>iese Stellplätze werden</w:t>
      </w:r>
      <w:r>
        <w:rPr>
          <w:color w:val="000000" w:themeColor="text1"/>
        </w:rPr>
        <w:t xml:space="preserve"> </w:t>
      </w:r>
      <w:r w:rsidR="000E2436">
        <w:rPr>
          <w:color w:val="000000" w:themeColor="text1"/>
        </w:rPr>
        <w:t>jeweils auf den Grundstücken in Form von Garagen errichtet. Der Stellplatzbedarf der vorgesehenen Mehrfamilienhäuser wird</w:t>
      </w:r>
      <w:r w:rsidRPr="00783B5E">
        <w:rPr>
          <w:color w:val="000000" w:themeColor="text1"/>
        </w:rPr>
        <w:t xml:space="preserve"> </w:t>
      </w:r>
      <w:r>
        <w:rPr>
          <w:color w:val="000000" w:themeColor="text1"/>
        </w:rPr>
        <w:t xml:space="preserve">in Form von </w:t>
      </w:r>
      <w:r w:rsidR="000E2436">
        <w:rPr>
          <w:color w:val="000000" w:themeColor="text1"/>
        </w:rPr>
        <w:t>einer</w:t>
      </w:r>
      <w:r>
        <w:rPr>
          <w:color w:val="000000" w:themeColor="text1"/>
        </w:rPr>
        <w:t xml:space="preserve"> </w:t>
      </w:r>
      <w:r w:rsidR="000E2436">
        <w:rPr>
          <w:color w:val="000000" w:themeColor="text1"/>
        </w:rPr>
        <w:t>Tiefgarage</w:t>
      </w:r>
      <w:r>
        <w:rPr>
          <w:color w:val="000000" w:themeColor="text1"/>
        </w:rPr>
        <w:t xml:space="preserve"> gebündelt </w:t>
      </w:r>
      <w:r w:rsidR="000E2436">
        <w:rPr>
          <w:color w:val="000000" w:themeColor="text1"/>
        </w:rPr>
        <w:t>gedeckt</w:t>
      </w:r>
      <w:r>
        <w:rPr>
          <w:color w:val="000000" w:themeColor="text1"/>
        </w:rPr>
        <w:t xml:space="preserve"> und </w:t>
      </w:r>
      <w:r w:rsidR="000E2436">
        <w:rPr>
          <w:color w:val="000000" w:themeColor="text1"/>
        </w:rPr>
        <w:t>auf dem entsprechenden Grundstück errichtet.</w:t>
      </w:r>
    </w:p>
    <w:p w14:paraId="652104C3" w14:textId="04D821D2" w:rsidR="003859D8" w:rsidRPr="00781A06" w:rsidRDefault="003859D8" w:rsidP="003859D8">
      <w:pPr>
        <w:rPr>
          <w:color w:val="000000" w:themeColor="text1"/>
        </w:rPr>
      </w:pPr>
      <w:r w:rsidRPr="00781A06">
        <w:rPr>
          <w:color w:val="000000" w:themeColor="text1"/>
        </w:rPr>
        <w:t>Durch die beschriebenen Maßnahmen bietet sich die Möglichkeit, in Zukunft ein bedarfsgerechtes Stellplatzangebot zur Verfügung zu stellen und die Erschließungswege nach den unterschiedlichen Nutzergruppen zu strukturieren.</w:t>
      </w:r>
    </w:p>
    <w:p w14:paraId="0CE151F2" w14:textId="77777777" w:rsidR="00F16BF4" w:rsidRDefault="00F16BF4" w:rsidP="00F82C42"/>
    <w:p w14:paraId="276D0CF5" w14:textId="28DC8353" w:rsidR="00F16BF4" w:rsidRPr="00194515" w:rsidRDefault="00F16BF4" w:rsidP="00F16BF4">
      <w:pPr>
        <w:pStyle w:val="berschrift2"/>
        <w:numPr>
          <w:ilvl w:val="1"/>
          <w:numId w:val="1"/>
        </w:numPr>
        <w:ind w:left="426"/>
      </w:pPr>
      <w:bookmarkStart w:id="34" w:name="_Toc149815591"/>
      <w:r w:rsidRPr="00194515">
        <w:t>Freiraumkonzept</w:t>
      </w:r>
      <w:bookmarkEnd w:id="34"/>
      <w:r w:rsidR="00CD4EDF" w:rsidRPr="00194515">
        <w:t xml:space="preserve"> </w:t>
      </w:r>
    </w:p>
    <w:p w14:paraId="6B04D955" w14:textId="77777777" w:rsidR="00F16BF4" w:rsidRPr="00781A06" w:rsidRDefault="00F16BF4" w:rsidP="00F16BF4">
      <w:pPr>
        <w:rPr>
          <w:color w:val="000000" w:themeColor="text1"/>
        </w:rPr>
      </w:pPr>
      <w:r>
        <w:t xml:space="preserve">Im Hinblick auf die Gestaltung geht neben dem Erscheinungsbild der Gebäude auch eine maßgebliche Wirkung von den umliegenden, unbebauten Freiflächen aus. Die wesentlichen bestehenden Freiraumstrukturen wie Vegetations- und Raumbezüge sollen dementsprechend </w:t>
      </w:r>
      <w:r w:rsidRPr="00781A06">
        <w:rPr>
          <w:color w:val="000000" w:themeColor="text1"/>
        </w:rPr>
        <w:t xml:space="preserve">weitgehend erhalten bleiben. </w:t>
      </w:r>
    </w:p>
    <w:p w14:paraId="34127430" w14:textId="7E32F8E7" w:rsidR="00F16BF4" w:rsidRDefault="00264B8F" w:rsidP="00F16BF4">
      <w:pPr>
        <w:spacing w:line="320" w:lineRule="atLeast"/>
      </w:pPr>
      <w:r w:rsidRPr="00781A06">
        <w:rPr>
          <w:color w:val="000000" w:themeColor="text1"/>
        </w:rPr>
        <w:t>Bei der</w:t>
      </w:r>
      <w:r w:rsidR="00F16BF4" w:rsidRPr="00781A06">
        <w:rPr>
          <w:color w:val="000000" w:themeColor="text1"/>
        </w:rPr>
        <w:t xml:space="preserve"> Freiflächengestaltung liegt der Fokus auf dem Klimaschutz bzw. der Klimaanpassung sowie hohen ökologischen Standards. Dementsprechend </w:t>
      </w:r>
      <w:r w:rsidR="00F16BF4" w:rsidRPr="0015155B">
        <w:t>wird die Schaffung eines möglichst durchgrünten Quartiers angestrebt.</w:t>
      </w:r>
      <w:r w:rsidR="00F16BF4" w:rsidRPr="00BD5B2B">
        <w:t xml:space="preserve"> </w:t>
      </w:r>
      <w:r w:rsidR="00F16BF4">
        <w:t xml:space="preserve">Die nicht überbaubaren Grundstücksflächen sollen daher weitgehend unversiegelt und als Grünflächen gesichert werden, um als qualitätsvolle Aufenthaltsflächen im Freien zu dienen. Die versiegelten bzw. bebauten Flächen werden zusätzlich auf das zur Umsetzung der Planung erforderliche Minimum begrenzt. </w:t>
      </w:r>
      <w:r w:rsidR="00F16BF4" w:rsidRPr="0015155B">
        <w:t xml:space="preserve">Insbesondere mit dem Ziel der Schaffung eines klimafreundlichen und ökologischen Quartiers ist dies von besonderer Bedeutung, da die Flächen so unter anderem in die Entwässerungskonzeption einbezogen werden können und </w:t>
      </w:r>
      <w:r w:rsidR="00F16BF4">
        <w:t>zu einer</w:t>
      </w:r>
      <w:r w:rsidR="00F16BF4" w:rsidRPr="0015155B">
        <w:t xml:space="preserve"> hohe</w:t>
      </w:r>
      <w:r w:rsidR="00F16BF4">
        <w:t>n</w:t>
      </w:r>
      <w:r w:rsidR="00F16BF4" w:rsidRPr="0015155B">
        <w:t xml:space="preserve"> Wohnumfeldqualität </w:t>
      </w:r>
      <w:r w:rsidR="00F16BF4">
        <w:t>beitragen.</w:t>
      </w:r>
      <w:r w:rsidR="00F16BF4" w:rsidRPr="00E5029C">
        <w:t xml:space="preserve"> </w:t>
      </w:r>
    </w:p>
    <w:p w14:paraId="283989B2" w14:textId="7938B253" w:rsidR="00F16BF4" w:rsidRDefault="00F16BF4" w:rsidP="00F16BF4">
      <w:pPr>
        <w:spacing w:line="320" w:lineRule="atLeast"/>
      </w:pPr>
      <w:r>
        <w:t xml:space="preserve">Der größtmögliche Erhalt des Gehölzbestandes sowie neue Anpflanzungen </w:t>
      </w:r>
      <w:r w:rsidR="00435E5B">
        <w:t xml:space="preserve">auf den Wohngrundstücken </w:t>
      </w:r>
      <w:r>
        <w:t xml:space="preserve">werden in diesem Sinne ebenfalls angestrebt. </w:t>
      </w:r>
      <w:r w:rsidR="002D4EC1">
        <w:t>Für Flachdächer</w:t>
      </w:r>
      <w:r>
        <w:t xml:space="preserve"> </w:t>
      </w:r>
      <w:r w:rsidR="002D4EC1">
        <w:t>wird eine Begrünung</w:t>
      </w:r>
      <w:r>
        <w:t xml:space="preserve"> vorgesehen. </w:t>
      </w:r>
      <w:r w:rsidRPr="00F25E26">
        <w:rPr>
          <w:color w:val="000000" w:themeColor="text1"/>
        </w:rPr>
        <w:t xml:space="preserve">Diese </w:t>
      </w:r>
      <w:r>
        <w:rPr>
          <w:color w:val="000000" w:themeColor="text1"/>
        </w:rPr>
        <w:t>e</w:t>
      </w:r>
      <w:r w:rsidRPr="00F25E26">
        <w:rPr>
          <w:color w:val="000000" w:themeColor="text1"/>
        </w:rPr>
        <w:t xml:space="preserve">rhöhen die ökologische Qualität der Bebauung und leisten einen Beitrag zur Anpassung an den Klimawandel. </w:t>
      </w:r>
      <w:r w:rsidRPr="003C440E">
        <w:t>Zu den Vorteilen einer Dachbegrünung zählen u.a. eine verringerte Abflussintensität anfallenden Niederschlagswassers, eine verbesserte Staubbindung, eine bessere Temperaturregulation im Jahresverlauf (stärkere Kühlung im Sommer, bessere Wärmespeicherung im Winter) und ein positiver Beitrag zum Artenschutz (insb. Insekten).</w:t>
      </w:r>
    </w:p>
    <w:p w14:paraId="42643ED8" w14:textId="1741F831" w:rsidR="00F16BF4" w:rsidRDefault="00F16BF4" w:rsidP="00F16BF4">
      <w:pPr>
        <w:spacing w:line="320" w:lineRule="atLeast"/>
        <w:rPr>
          <w:color w:val="000000" w:themeColor="text1"/>
        </w:rPr>
      </w:pPr>
      <w:r w:rsidRPr="00781A06">
        <w:rPr>
          <w:color w:val="000000" w:themeColor="text1"/>
        </w:rPr>
        <w:t>D</w:t>
      </w:r>
      <w:r w:rsidR="00ED746F" w:rsidRPr="00781A06">
        <w:rPr>
          <w:color w:val="000000" w:themeColor="text1"/>
        </w:rPr>
        <w:t>i</w:t>
      </w:r>
      <w:r w:rsidRPr="00781A06">
        <w:rPr>
          <w:color w:val="000000" w:themeColor="text1"/>
        </w:rPr>
        <w:t>e</w:t>
      </w:r>
      <w:r w:rsidR="00ED746F" w:rsidRPr="00781A06">
        <w:rPr>
          <w:color w:val="000000" w:themeColor="text1"/>
        </w:rPr>
        <w:t xml:space="preserve"> Verkehrsfläche innerhalb des neuen Wohnquartiers</w:t>
      </w:r>
      <w:r w:rsidRPr="00781A06">
        <w:rPr>
          <w:color w:val="000000" w:themeColor="text1"/>
        </w:rPr>
        <w:t xml:space="preserve"> bietet </w:t>
      </w:r>
      <w:r w:rsidR="00737E83" w:rsidRPr="00781A06">
        <w:rPr>
          <w:color w:val="000000" w:themeColor="text1"/>
        </w:rPr>
        <w:t xml:space="preserve">ebenfalls </w:t>
      </w:r>
      <w:r w:rsidRPr="00781A06">
        <w:rPr>
          <w:color w:val="000000" w:themeColor="text1"/>
        </w:rPr>
        <w:t xml:space="preserve">Platz für weitere Begrünung und Bepflanzungen. </w:t>
      </w:r>
    </w:p>
    <w:p w14:paraId="023AE395" w14:textId="2E6BF9F8" w:rsidR="00F16BF4" w:rsidRDefault="00F16BF4" w:rsidP="00BB2475">
      <w:r>
        <w:lastRenderedPageBreak/>
        <w:t>Bei der Freiflächengestaltung ist insbesondere die Anpflanzung einheimischer und standortgerechter Gehölze vorgesehen. Zur weiteren Sicherung von bestehenden Grünstrukturen ist d</w:t>
      </w:r>
      <w:r w:rsidR="00827058">
        <w:t xml:space="preserve">ie Wohnbebauung </w:t>
      </w:r>
      <w:r>
        <w:t xml:space="preserve">ebenfalls in kompakter Bauweise geplant. </w:t>
      </w:r>
    </w:p>
    <w:p w14:paraId="64AC78E8" w14:textId="77777777" w:rsidR="00F16BF4" w:rsidRPr="00781A06" w:rsidRDefault="00F16BF4" w:rsidP="00F16BF4">
      <w:pPr>
        <w:pStyle w:val="berschrift2"/>
        <w:numPr>
          <w:ilvl w:val="0"/>
          <w:numId w:val="0"/>
        </w:numPr>
      </w:pPr>
    </w:p>
    <w:p w14:paraId="70774793" w14:textId="30CB265B" w:rsidR="004A74B3" w:rsidRPr="00781A06" w:rsidRDefault="004A74B3" w:rsidP="00ED74D0">
      <w:pPr>
        <w:pStyle w:val="berschrift2"/>
        <w:numPr>
          <w:ilvl w:val="1"/>
          <w:numId w:val="1"/>
        </w:numPr>
        <w:ind w:left="426"/>
      </w:pPr>
      <w:bookmarkStart w:id="35" w:name="_Toc149815592"/>
      <w:r w:rsidRPr="00781A06">
        <w:t>Klimaschutz und Klimaanpassung</w:t>
      </w:r>
      <w:bookmarkEnd w:id="35"/>
    </w:p>
    <w:p w14:paraId="3B797DE8" w14:textId="2DD86509" w:rsidR="004A74B3" w:rsidRPr="00781A06" w:rsidRDefault="004A74B3" w:rsidP="004A74B3">
      <w:pPr>
        <w:spacing w:line="320" w:lineRule="atLeast"/>
        <w:rPr>
          <w:color w:val="000000" w:themeColor="text1"/>
        </w:rPr>
      </w:pPr>
      <w:r w:rsidRPr="00781A06">
        <w:rPr>
          <w:color w:val="000000" w:themeColor="text1"/>
        </w:rPr>
        <w:t xml:space="preserve">Insbesondere Neubauvorhaben sind vor dem Hintergrund des fortschreitenden Klimawandels und dessen möglicher Folgen in der Zukunft </w:t>
      </w:r>
      <w:r w:rsidR="002C3346" w:rsidRPr="00781A06">
        <w:rPr>
          <w:color w:val="000000" w:themeColor="text1"/>
        </w:rPr>
        <w:t>möglichst</w:t>
      </w:r>
      <w:r w:rsidRPr="00781A06">
        <w:rPr>
          <w:color w:val="000000" w:themeColor="text1"/>
        </w:rPr>
        <w:t xml:space="preserve"> klimaresilient auszugestalten. Im Hinblick auf die in Rede stehende Planung wird dieser Anforderung durch Implementierung unterschiedlicher Bausteine Rechnung getragen. </w:t>
      </w:r>
    </w:p>
    <w:p w14:paraId="3EDFFEBB" w14:textId="24E9EAD7" w:rsidR="004A74B3" w:rsidRPr="00781A06" w:rsidRDefault="004A74B3" w:rsidP="004A74B3">
      <w:pPr>
        <w:spacing w:line="320" w:lineRule="atLeast"/>
        <w:rPr>
          <w:color w:val="000000" w:themeColor="text1"/>
        </w:rPr>
      </w:pPr>
      <w:r w:rsidRPr="00781A06">
        <w:rPr>
          <w:color w:val="000000" w:themeColor="text1"/>
        </w:rPr>
        <w:t xml:space="preserve">Die kompakten </w:t>
      </w:r>
      <w:r w:rsidR="002C3346" w:rsidRPr="00781A06">
        <w:rPr>
          <w:color w:val="000000" w:themeColor="text1"/>
        </w:rPr>
        <w:t>Baukörper</w:t>
      </w:r>
      <w:r w:rsidRPr="00781A06">
        <w:rPr>
          <w:color w:val="000000" w:themeColor="text1"/>
        </w:rPr>
        <w:t xml:space="preserve"> und die beabsichtigte offene Bauweise bzw. Ausrichtung der </w:t>
      </w:r>
      <w:r w:rsidR="002C3346" w:rsidRPr="00781A06">
        <w:rPr>
          <w:color w:val="000000" w:themeColor="text1"/>
        </w:rPr>
        <w:t>Gebäude</w:t>
      </w:r>
      <w:r w:rsidRPr="00781A06">
        <w:rPr>
          <w:color w:val="000000" w:themeColor="text1"/>
        </w:rPr>
        <w:t xml:space="preserve"> zueinander sichern eine gute Durchlüftung des Plangebietes und beugen so Hitzebelastung und -stauung vor. Die Begrenzung des Anteils bebauter und versiegelter Flächen auf das erforderliche Minimum trägt ebenso dazu bei, Hitzebelastungen zu vermeiden und den Oberflächenabfluss bei Starkregenereignissen zu optimieren.</w:t>
      </w:r>
    </w:p>
    <w:p w14:paraId="323C106B" w14:textId="77777777" w:rsidR="004A74B3" w:rsidRPr="00781A06" w:rsidRDefault="004A74B3" w:rsidP="004A74B3">
      <w:pPr>
        <w:rPr>
          <w:color w:val="000000" w:themeColor="text1"/>
        </w:rPr>
      </w:pPr>
      <w:r w:rsidRPr="00781A06">
        <w:rPr>
          <w:color w:val="000000" w:themeColor="text1"/>
        </w:rPr>
        <w:t xml:space="preserve">Zur Erhöhung der ökologischen Qualität des Quartiers und in Anpassung an den Klimawandel wird die Schaffung eines möglichst durchgrünten Quartiers angestrebt. Die nicht überbaubaren Grundstücksflächen sollen daher weitgehend unversiegelt und als Grünflächen gesichert werden, um als qualitätsvolle Aufenthaltsflächen im Freien zu dienen. Dabei ist insbesondere die Anpflanzung einheimischer und standortgerechter Gehölze vorgesehen. Diese können entlang der Verkehrsflächen, auf dem Quartiersanger und auf den zu bebauenden Grundstücken realisiert werden.  </w:t>
      </w:r>
    </w:p>
    <w:p w14:paraId="454EB376" w14:textId="22688464" w:rsidR="004A74B3" w:rsidRPr="00781A06" w:rsidRDefault="004A74B3" w:rsidP="004A74B3">
      <w:pPr>
        <w:rPr>
          <w:color w:val="000000" w:themeColor="text1"/>
        </w:rPr>
      </w:pPr>
      <w:r w:rsidRPr="00781A06">
        <w:rPr>
          <w:color w:val="000000" w:themeColor="text1"/>
        </w:rPr>
        <w:t xml:space="preserve">Auch die Bauausführung bietet eine Reihe von Möglichkeiten, dem Klimaschutz und der Klimaanpassung Rechnung zu tragen. Da es sich um ein Neubauvorhaben handelt, sind die gängigen Rechtsvorschriften zu </w:t>
      </w:r>
      <w:r w:rsidR="002C3346" w:rsidRPr="00781A06">
        <w:rPr>
          <w:color w:val="000000" w:themeColor="text1"/>
        </w:rPr>
        <w:t>berücksichtigen</w:t>
      </w:r>
      <w:r w:rsidRPr="00781A06">
        <w:rPr>
          <w:color w:val="000000" w:themeColor="text1"/>
        </w:rPr>
        <w:t xml:space="preserve">, sodass die neuen </w:t>
      </w:r>
      <w:r w:rsidR="002C3346" w:rsidRPr="00781A06">
        <w:rPr>
          <w:color w:val="000000" w:themeColor="text1"/>
        </w:rPr>
        <w:t>Baukörper</w:t>
      </w:r>
      <w:r w:rsidRPr="00781A06">
        <w:rPr>
          <w:color w:val="000000" w:themeColor="text1"/>
        </w:rPr>
        <w:t xml:space="preserve"> bspw. den aktuellen Anforderungen der EnEV entsprechen. </w:t>
      </w:r>
      <w:r w:rsidR="002C3346" w:rsidRPr="00781A06">
        <w:rPr>
          <w:color w:val="000000" w:themeColor="text1"/>
        </w:rPr>
        <w:t>Darüber</w:t>
      </w:r>
      <w:r w:rsidRPr="00781A06">
        <w:rPr>
          <w:color w:val="000000" w:themeColor="text1"/>
        </w:rPr>
        <w:t xml:space="preserve"> hinaus kann bei der Bauausführung eine </w:t>
      </w:r>
      <w:r w:rsidR="002C3346" w:rsidRPr="00781A06">
        <w:rPr>
          <w:color w:val="000000" w:themeColor="text1"/>
        </w:rPr>
        <w:t>ökologische</w:t>
      </w:r>
      <w:r w:rsidRPr="00781A06">
        <w:rPr>
          <w:color w:val="000000" w:themeColor="text1"/>
        </w:rPr>
        <w:t xml:space="preserve"> Bauweise forciert werden, z.B. durch Verwendung ressourcenschonender, moderner Dämmmaterialien. </w:t>
      </w:r>
    </w:p>
    <w:p w14:paraId="7747807E" w14:textId="3D529DFF" w:rsidR="004A74B3" w:rsidRPr="00783B5E" w:rsidRDefault="004A74B3" w:rsidP="004A74B3">
      <w:pPr>
        <w:rPr>
          <w:color w:val="000000" w:themeColor="text1"/>
        </w:rPr>
      </w:pPr>
      <w:r w:rsidRPr="00781A06">
        <w:rPr>
          <w:color w:val="000000" w:themeColor="text1"/>
        </w:rPr>
        <w:t xml:space="preserve">Die </w:t>
      </w:r>
      <w:r w:rsidRPr="008B325F">
        <w:rPr>
          <w:color w:val="000000" w:themeColor="text1"/>
        </w:rPr>
        <w:t>geplante Dachbegrünung wirkt</w:t>
      </w:r>
      <w:r w:rsidRPr="00781A06">
        <w:rPr>
          <w:color w:val="000000" w:themeColor="text1"/>
        </w:rPr>
        <w:t xml:space="preserve"> sich ebenfalls positiv im Hinblick auf den Klimaschutz und die Klimaanpassung aus. Sie ist sowohl aus Entwässerungssicht als auch aus stadtklimatischer Sicht gewünscht. Durch die Dachbegrünung können die Einleitungsmengen in die Kanalisation verringert und zeitlich gedrosselt werden. Darüber hinaus sind positive klimatische Auswirkungen auf das zum Teil versiegelte Umfeld zu erwarten. Dachbegrünungen wirken sich durch Verdunstung kühlend auf das Mikroklima aus und tragen zur Filterung von Luftschadstoffen bei. In heißen wie auch in kühlen Jahreszeiten leisten </w:t>
      </w:r>
      <w:r w:rsidR="002C3346" w:rsidRPr="00781A06">
        <w:rPr>
          <w:color w:val="000000" w:themeColor="text1"/>
        </w:rPr>
        <w:t>Gründächer</w:t>
      </w:r>
      <w:r w:rsidRPr="00781A06">
        <w:rPr>
          <w:color w:val="000000" w:themeColor="text1"/>
        </w:rPr>
        <w:t xml:space="preserve"> einen zusätzlichen Dämmeffekt, was sich kostenreduzierend auf </w:t>
      </w:r>
      <w:r w:rsidRPr="00783B5E">
        <w:rPr>
          <w:color w:val="000000" w:themeColor="text1"/>
        </w:rPr>
        <w:t>Energieaufwendungen zum Heizen oder Kühlen auswirkt.</w:t>
      </w:r>
    </w:p>
    <w:p w14:paraId="21520B42" w14:textId="0A70B434" w:rsidR="004A74B3" w:rsidRPr="00783B5E" w:rsidRDefault="00D20007" w:rsidP="00D20007">
      <w:pPr>
        <w:spacing w:before="0" w:after="0" w:line="240" w:lineRule="auto"/>
        <w:jc w:val="left"/>
        <w:rPr>
          <w:color w:val="000000" w:themeColor="text1"/>
        </w:rPr>
      </w:pPr>
      <w:r>
        <w:rPr>
          <w:color w:val="000000" w:themeColor="text1"/>
        </w:rPr>
        <w:br w:type="page"/>
      </w:r>
    </w:p>
    <w:p w14:paraId="1425FCC8" w14:textId="77777777" w:rsidR="00891DFE" w:rsidRDefault="00975DF9" w:rsidP="00407CF0">
      <w:pPr>
        <w:pStyle w:val="berschrift1"/>
        <w:numPr>
          <w:ilvl w:val="0"/>
          <w:numId w:val="1"/>
        </w:numPr>
        <w:ind w:left="709" w:hanging="709"/>
      </w:pPr>
      <w:bookmarkStart w:id="36" w:name="_Toc149815593"/>
      <w:r>
        <w:lastRenderedPageBreak/>
        <w:t>Inhalte der Planung</w:t>
      </w:r>
      <w:bookmarkEnd w:id="36"/>
    </w:p>
    <w:p w14:paraId="14F3972C" w14:textId="01F0B366" w:rsidR="0061470D" w:rsidRDefault="0061470D" w:rsidP="00407CF0">
      <w:pPr>
        <w:pStyle w:val="berschrift2"/>
        <w:numPr>
          <w:ilvl w:val="1"/>
          <w:numId w:val="1"/>
        </w:numPr>
        <w:ind w:left="567" w:hanging="567"/>
      </w:pPr>
      <w:bookmarkStart w:id="37" w:name="_Toc149815594"/>
      <w:r>
        <w:t>Art der baulichen Nutzung</w:t>
      </w:r>
      <w:bookmarkEnd w:id="37"/>
    </w:p>
    <w:p w14:paraId="3500B3A5" w14:textId="6DC373E5" w:rsidR="00C4384E" w:rsidRDefault="008A15FF" w:rsidP="00C4384E">
      <w:pPr>
        <w:rPr>
          <w:color w:val="000000" w:themeColor="text1"/>
        </w:rPr>
      </w:pPr>
      <w:r>
        <w:t xml:space="preserve">Der </w:t>
      </w:r>
      <w:r w:rsidRPr="00783B5E">
        <w:rPr>
          <w:color w:val="000000" w:themeColor="text1"/>
        </w:rPr>
        <w:t xml:space="preserve">Bebauungsplan dient der Entwicklung eines </w:t>
      </w:r>
      <w:r w:rsidR="00C4384E">
        <w:rPr>
          <w:color w:val="000000" w:themeColor="text1"/>
        </w:rPr>
        <w:t>Wohnquartiers</w:t>
      </w:r>
      <w:r w:rsidR="00C4384E" w:rsidRPr="00783B5E">
        <w:rPr>
          <w:color w:val="000000" w:themeColor="text1"/>
        </w:rPr>
        <w:t xml:space="preserve">, das als </w:t>
      </w:r>
      <w:r w:rsidR="00C4384E">
        <w:rPr>
          <w:color w:val="000000" w:themeColor="text1"/>
        </w:rPr>
        <w:t>Allgemeines Wohngebiet</w:t>
      </w:r>
      <w:r w:rsidR="00C4384E" w:rsidRPr="00783B5E">
        <w:rPr>
          <w:color w:val="000000" w:themeColor="text1"/>
        </w:rPr>
        <w:t xml:space="preserve"> festgesetzt wird. </w:t>
      </w:r>
    </w:p>
    <w:p w14:paraId="15E9651C" w14:textId="76F89FB9" w:rsidR="00732C94" w:rsidRPr="00476F15" w:rsidRDefault="00732C94" w:rsidP="00476F15"/>
    <w:p w14:paraId="1D6B96C3" w14:textId="09D3480C" w:rsidR="008C5EE2" w:rsidRPr="00A37D2A" w:rsidRDefault="00736299" w:rsidP="009C7A80">
      <w:pPr>
        <w:pStyle w:val="berschrift3"/>
        <w:numPr>
          <w:ilvl w:val="2"/>
          <w:numId w:val="1"/>
        </w:numPr>
      </w:pPr>
      <w:bookmarkStart w:id="38" w:name="_Toc149815595"/>
      <w:r w:rsidRPr="00A37D2A">
        <w:t xml:space="preserve">Allgemeine </w:t>
      </w:r>
      <w:r w:rsidR="0061470D" w:rsidRPr="00A37D2A">
        <w:t>Wohngebiet</w:t>
      </w:r>
      <w:r w:rsidR="004574EC" w:rsidRPr="00A37D2A">
        <w:t>e</w:t>
      </w:r>
      <w:bookmarkEnd w:id="38"/>
      <w:r w:rsidR="0061470D" w:rsidRPr="00A37D2A">
        <w:t xml:space="preserve"> </w:t>
      </w:r>
    </w:p>
    <w:p w14:paraId="3AAEE198" w14:textId="1C706342" w:rsidR="00736299" w:rsidRPr="00781A06" w:rsidRDefault="00AB1F5C" w:rsidP="003E22E4">
      <w:pPr>
        <w:rPr>
          <w:color w:val="000000" w:themeColor="text1"/>
        </w:rPr>
      </w:pPr>
      <w:r w:rsidRPr="00A37D2A">
        <w:rPr>
          <w:color w:val="000000" w:themeColor="text1"/>
        </w:rPr>
        <w:t xml:space="preserve">Gemäß § 9 Abs. 1 Nr. </w:t>
      </w:r>
      <w:r w:rsidR="00736299" w:rsidRPr="00A37D2A">
        <w:rPr>
          <w:color w:val="000000" w:themeColor="text1"/>
        </w:rPr>
        <w:t>1</w:t>
      </w:r>
      <w:r w:rsidRPr="00A37D2A">
        <w:rPr>
          <w:color w:val="000000" w:themeColor="text1"/>
        </w:rPr>
        <w:t xml:space="preserve"> BauGB </w:t>
      </w:r>
      <w:r w:rsidR="00736299" w:rsidRPr="00A37D2A">
        <w:rPr>
          <w:color w:val="000000" w:themeColor="text1"/>
        </w:rPr>
        <w:t xml:space="preserve">i. V. m. § 4 BauNVO </w:t>
      </w:r>
      <w:r w:rsidRPr="00A37D2A">
        <w:rPr>
          <w:color w:val="000000" w:themeColor="text1"/>
        </w:rPr>
        <w:t xml:space="preserve">wird die Art der baulichen Nutzung als </w:t>
      </w:r>
      <w:r w:rsidR="00736299" w:rsidRPr="00A37D2A">
        <w:rPr>
          <w:color w:val="000000" w:themeColor="text1"/>
        </w:rPr>
        <w:t>Allgemeines Wohngebiet</w:t>
      </w:r>
      <w:r w:rsidRPr="00A37D2A">
        <w:rPr>
          <w:color w:val="000000" w:themeColor="text1"/>
        </w:rPr>
        <w:t xml:space="preserve"> festgesetzt. </w:t>
      </w:r>
      <w:r w:rsidR="00460DAB" w:rsidRPr="00A37D2A">
        <w:rPr>
          <w:color w:val="000000" w:themeColor="text1"/>
        </w:rPr>
        <w:t>I</w:t>
      </w:r>
      <w:r w:rsidR="00736299" w:rsidRPr="00A37D2A">
        <w:rPr>
          <w:color w:val="000000" w:themeColor="text1"/>
        </w:rPr>
        <w:t>n de</w:t>
      </w:r>
      <w:r w:rsidR="004574EC" w:rsidRPr="00A37D2A">
        <w:rPr>
          <w:color w:val="000000" w:themeColor="text1"/>
        </w:rPr>
        <w:t>n</w:t>
      </w:r>
      <w:r w:rsidR="00736299" w:rsidRPr="00A37D2A">
        <w:rPr>
          <w:color w:val="000000" w:themeColor="text1"/>
        </w:rPr>
        <w:t xml:space="preserve"> </w:t>
      </w:r>
      <w:r w:rsidR="00460DAB" w:rsidRPr="00A37D2A">
        <w:rPr>
          <w:color w:val="000000" w:themeColor="text1"/>
        </w:rPr>
        <w:t xml:space="preserve">zeichnerisch </w:t>
      </w:r>
      <w:r w:rsidR="00736299" w:rsidRPr="00A37D2A">
        <w:rPr>
          <w:color w:val="000000" w:themeColor="text1"/>
        </w:rPr>
        <w:t>festgesetzten Allgemeinen Wohngebiet</w:t>
      </w:r>
      <w:r w:rsidR="004574EC" w:rsidRPr="00A37D2A">
        <w:rPr>
          <w:color w:val="000000" w:themeColor="text1"/>
        </w:rPr>
        <w:t>en WA1 und WA</w:t>
      </w:r>
      <w:r w:rsidR="00A37D2A" w:rsidRPr="00A37D2A">
        <w:rPr>
          <w:color w:val="000000" w:themeColor="text1"/>
        </w:rPr>
        <w:t>2</w:t>
      </w:r>
      <w:r w:rsidR="00736299" w:rsidRPr="00781A06">
        <w:rPr>
          <w:color w:val="000000" w:themeColor="text1"/>
        </w:rPr>
        <w:t xml:space="preserve"> sind gemäß § 4 Abs. 2 </w:t>
      </w:r>
      <w:r w:rsidR="008744C7">
        <w:rPr>
          <w:color w:val="000000" w:themeColor="text1"/>
        </w:rPr>
        <w:t xml:space="preserve">BauNVO </w:t>
      </w:r>
      <w:r w:rsidR="00736299" w:rsidRPr="00781A06">
        <w:rPr>
          <w:color w:val="000000" w:themeColor="text1"/>
        </w:rPr>
        <w:t>allgemein zulässig:</w:t>
      </w:r>
    </w:p>
    <w:p w14:paraId="60E7DDCC" w14:textId="447D3EBD" w:rsidR="00736299" w:rsidRDefault="00736299" w:rsidP="00736299">
      <w:pPr>
        <w:pStyle w:val="Listenabsatz"/>
        <w:numPr>
          <w:ilvl w:val="0"/>
          <w:numId w:val="29"/>
        </w:numPr>
      </w:pPr>
      <w:r>
        <w:t>Wohngebäude,</w:t>
      </w:r>
    </w:p>
    <w:p w14:paraId="13DCB7AC" w14:textId="1B6C07C8" w:rsidR="00736299" w:rsidRDefault="00460DAB" w:rsidP="00736299">
      <w:pPr>
        <w:pStyle w:val="Listenabsatz"/>
        <w:numPr>
          <w:ilvl w:val="0"/>
          <w:numId w:val="29"/>
        </w:numPr>
      </w:pPr>
      <w:r>
        <w:t>d</w:t>
      </w:r>
      <w:r w:rsidR="00736299">
        <w:t>ie der Versorgung des Gebietes dienenden Läden, Schank- und Speisewirtschaften sowie nicht störende Handwerksbetriebe,</w:t>
      </w:r>
    </w:p>
    <w:p w14:paraId="6862766B" w14:textId="6170212C" w:rsidR="00736299" w:rsidRPr="00781A06" w:rsidRDefault="00736299" w:rsidP="00736299">
      <w:pPr>
        <w:pStyle w:val="Listenabsatz"/>
        <w:numPr>
          <w:ilvl w:val="0"/>
          <w:numId w:val="29"/>
        </w:numPr>
        <w:rPr>
          <w:color w:val="000000" w:themeColor="text1"/>
        </w:rPr>
      </w:pPr>
      <w:r w:rsidRPr="00781A06">
        <w:rPr>
          <w:color w:val="000000" w:themeColor="text1"/>
        </w:rPr>
        <w:t>Anlagen für kirchliche, kulturelle, soziale, gesundheitliche und sportliche Zwecke.</w:t>
      </w:r>
    </w:p>
    <w:p w14:paraId="064E5FA7" w14:textId="0A5F3615" w:rsidR="00460DAB" w:rsidRPr="00781A06" w:rsidRDefault="00460DAB" w:rsidP="00460DAB">
      <w:pPr>
        <w:spacing w:line="320" w:lineRule="atLeast"/>
        <w:rPr>
          <w:color w:val="000000" w:themeColor="text1"/>
        </w:rPr>
      </w:pPr>
      <w:r w:rsidRPr="00781A06">
        <w:rPr>
          <w:color w:val="000000" w:themeColor="text1"/>
        </w:rPr>
        <w:t>Gemäß § 1 Abs. 6 BauNVO sind in de</w:t>
      </w:r>
      <w:r w:rsidR="004574EC" w:rsidRPr="00781A06">
        <w:rPr>
          <w:color w:val="000000" w:themeColor="text1"/>
        </w:rPr>
        <w:t>n</w:t>
      </w:r>
      <w:r w:rsidRPr="00781A06">
        <w:rPr>
          <w:color w:val="000000" w:themeColor="text1"/>
        </w:rPr>
        <w:t xml:space="preserve"> zeichnerisch festgesetzten Allgemeinen Wohngebiet</w:t>
      </w:r>
      <w:r w:rsidR="004574EC" w:rsidRPr="00781A06">
        <w:rPr>
          <w:color w:val="000000" w:themeColor="text1"/>
        </w:rPr>
        <w:t>en WA1</w:t>
      </w:r>
      <w:r w:rsidR="00667034">
        <w:rPr>
          <w:color w:val="000000" w:themeColor="text1"/>
        </w:rPr>
        <w:t xml:space="preserve">, WA 2 </w:t>
      </w:r>
      <w:r w:rsidR="004574EC" w:rsidRPr="00781A06">
        <w:rPr>
          <w:color w:val="000000" w:themeColor="text1"/>
        </w:rPr>
        <w:t>und WA</w:t>
      </w:r>
      <w:r w:rsidR="00667034">
        <w:rPr>
          <w:color w:val="000000" w:themeColor="text1"/>
        </w:rPr>
        <w:t>3</w:t>
      </w:r>
      <w:r w:rsidRPr="00781A06">
        <w:rPr>
          <w:color w:val="000000" w:themeColor="text1"/>
        </w:rPr>
        <w:t xml:space="preserve"> nach § 4 Abs. 3 BauNVO ausnahmsweise zulässig:</w:t>
      </w:r>
    </w:p>
    <w:p w14:paraId="07B82B51" w14:textId="77777777" w:rsidR="00460DAB" w:rsidRPr="00781A06" w:rsidRDefault="00460DAB" w:rsidP="00460DAB">
      <w:pPr>
        <w:pStyle w:val="Listenabsatz"/>
        <w:numPr>
          <w:ilvl w:val="0"/>
          <w:numId w:val="30"/>
        </w:numPr>
        <w:spacing w:after="60" w:line="320" w:lineRule="atLeast"/>
        <w:rPr>
          <w:color w:val="000000" w:themeColor="text1"/>
        </w:rPr>
      </w:pPr>
      <w:r w:rsidRPr="00781A06">
        <w:rPr>
          <w:color w:val="000000" w:themeColor="text1"/>
        </w:rPr>
        <w:t>Betriebe des Beherbergungsgewerbes</w:t>
      </w:r>
    </w:p>
    <w:p w14:paraId="3F6264E5" w14:textId="77777777" w:rsidR="00460DAB" w:rsidRPr="00781A06" w:rsidRDefault="00460DAB" w:rsidP="00460DAB">
      <w:pPr>
        <w:pStyle w:val="Listenabsatz"/>
        <w:numPr>
          <w:ilvl w:val="0"/>
          <w:numId w:val="30"/>
        </w:numPr>
        <w:spacing w:after="60" w:line="320" w:lineRule="atLeast"/>
        <w:rPr>
          <w:color w:val="000000" w:themeColor="text1"/>
        </w:rPr>
      </w:pPr>
      <w:r w:rsidRPr="00781A06">
        <w:rPr>
          <w:color w:val="000000" w:themeColor="text1"/>
        </w:rPr>
        <w:t>sonstige nicht störende Gewerbegebiete</w:t>
      </w:r>
    </w:p>
    <w:p w14:paraId="3CC56DF3" w14:textId="77777777" w:rsidR="00460DAB" w:rsidRPr="00781A06" w:rsidRDefault="00460DAB" w:rsidP="00460DAB">
      <w:pPr>
        <w:pStyle w:val="Listenabsatz"/>
        <w:numPr>
          <w:ilvl w:val="0"/>
          <w:numId w:val="30"/>
        </w:numPr>
        <w:spacing w:after="60" w:line="320" w:lineRule="atLeast"/>
        <w:rPr>
          <w:color w:val="000000" w:themeColor="text1"/>
        </w:rPr>
      </w:pPr>
      <w:r w:rsidRPr="00781A06">
        <w:rPr>
          <w:color w:val="000000" w:themeColor="text1"/>
        </w:rPr>
        <w:t>Anlagen für Verwaltungen</w:t>
      </w:r>
    </w:p>
    <w:p w14:paraId="7D17C510" w14:textId="77FD7C6D" w:rsidR="00460DAB" w:rsidRDefault="00460DAB" w:rsidP="00460DAB">
      <w:pPr>
        <w:spacing w:line="320" w:lineRule="atLeast"/>
        <w:rPr>
          <w:color w:val="000000" w:themeColor="text1"/>
        </w:rPr>
      </w:pPr>
      <w:r w:rsidRPr="00781A06">
        <w:rPr>
          <w:color w:val="000000" w:themeColor="text1"/>
        </w:rPr>
        <w:t xml:space="preserve">Gemäß § 1 Abs. 6 </w:t>
      </w:r>
      <w:r w:rsidRPr="00783B5E">
        <w:rPr>
          <w:color w:val="000000" w:themeColor="text1"/>
        </w:rPr>
        <w:t xml:space="preserve">BauNVO i.V.m. § 1 Abs. 9 BauNVO </w:t>
      </w:r>
      <w:r w:rsidR="006615D6" w:rsidRPr="00783B5E">
        <w:rPr>
          <w:color w:val="000000" w:themeColor="text1"/>
        </w:rPr>
        <w:t>sind</w:t>
      </w:r>
      <w:r w:rsidRPr="00783B5E">
        <w:rPr>
          <w:color w:val="000000" w:themeColor="text1"/>
        </w:rPr>
        <w:t xml:space="preserve"> in de</w:t>
      </w:r>
      <w:r w:rsidR="004574EC" w:rsidRPr="00783B5E">
        <w:rPr>
          <w:color w:val="000000" w:themeColor="text1"/>
        </w:rPr>
        <w:t>n</w:t>
      </w:r>
      <w:r w:rsidRPr="00783B5E">
        <w:rPr>
          <w:color w:val="000000" w:themeColor="text1"/>
        </w:rPr>
        <w:t xml:space="preserve"> zeichnerisch festgesetzten Allgemeinen Wohngebiet</w:t>
      </w:r>
      <w:r w:rsidR="004574EC" w:rsidRPr="00783B5E">
        <w:rPr>
          <w:color w:val="000000" w:themeColor="text1"/>
        </w:rPr>
        <w:t>en WA1</w:t>
      </w:r>
      <w:r w:rsidR="00667034" w:rsidRPr="00783B5E">
        <w:rPr>
          <w:color w:val="000000" w:themeColor="text1"/>
        </w:rPr>
        <w:t xml:space="preserve"> </w:t>
      </w:r>
      <w:r w:rsidR="004574EC" w:rsidRPr="00783B5E">
        <w:rPr>
          <w:color w:val="000000" w:themeColor="text1"/>
        </w:rPr>
        <w:t xml:space="preserve">und </w:t>
      </w:r>
      <w:r w:rsidR="00C82198" w:rsidRPr="00783B5E">
        <w:rPr>
          <w:color w:val="000000" w:themeColor="text1"/>
        </w:rPr>
        <w:t>WA2</w:t>
      </w:r>
      <w:r w:rsidRPr="00783B5E">
        <w:rPr>
          <w:color w:val="000000" w:themeColor="text1"/>
        </w:rPr>
        <w:t xml:space="preserve"> die nach § 4 Abs. 3 BauNVO ausnahmsweise zulässigen Gartenbaubetriebe und Tankstellen unzulässig.</w:t>
      </w:r>
    </w:p>
    <w:p w14:paraId="194A4777" w14:textId="77777777" w:rsidR="00AC52EA" w:rsidRPr="00783B5E" w:rsidRDefault="00AC52EA" w:rsidP="00460DAB">
      <w:pPr>
        <w:spacing w:line="320" w:lineRule="atLeast"/>
        <w:rPr>
          <w:color w:val="000000" w:themeColor="text1"/>
        </w:rPr>
      </w:pPr>
    </w:p>
    <w:p w14:paraId="6331EB95" w14:textId="2B09612D" w:rsidR="0037040B" w:rsidRPr="00781A06" w:rsidRDefault="0037040B" w:rsidP="005A387F">
      <w:pPr>
        <w:rPr>
          <w:b/>
          <w:i/>
          <w:iCs/>
          <w:color w:val="000000" w:themeColor="text1"/>
        </w:rPr>
      </w:pPr>
      <w:r w:rsidRPr="00781A06">
        <w:rPr>
          <w:b/>
          <w:i/>
          <w:iCs/>
          <w:color w:val="000000" w:themeColor="text1"/>
        </w:rPr>
        <w:t>Begründung:</w:t>
      </w:r>
    </w:p>
    <w:p w14:paraId="0B21B2C9" w14:textId="40FD52A7" w:rsidR="00460DAB" w:rsidRPr="00783B5E" w:rsidRDefault="00A1652D" w:rsidP="00A1652D">
      <w:pPr>
        <w:rPr>
          <w:rFonts w:cs="Arial"/>
          <w:color w:val="000000" w:themeColor="text1"/>
          <w:szCs w:val="22"/>
        </w:rPr>
      </w:pPr>
      <w:r w:rsidRPr="00E65EFC">
        <w:t>Die Festsetzung orientiert sich an den vorhandenen und geplanten Nutzungen im Plangebiet.</w:t>
      </w:r>
      <w:r w:rsidR="00866E5A">
        <w:t xml:space="preserve"> </w:t>
      </w:r>
      <w:r w:rsidR="00460DAB" w:rsidRPr="00781A06">
        <w:rPr>
          <w:rFonts w:cs="Arial"/>
          <w:color w:val="000000" w:themeColor="text1"/>
          <w:szCs w:val="22"/>
        </w:rPr>
        <w:t xml:space="preserve">Unter Berücksichtigung der beschriebenen Zielsetzung sowie der Lage des Plangebietes mit den </w:t>
      </w:r>
      <w:r w:rsidR="00460DAB" w:rsidRPr="00783B5E">
        <w:rPr>
          <w:rFonts w:cs="Arial"/>
          <w:color w:val="000000" w:themeColor="text1"/>
          <w:szCs w:val="22"/>
        </w:rPr>
        <w:t xml:space="preserve">daran südlich anschließenden </w:t>
      </w:r>
      <w:r w:rsidR="00E6017F" w:rsidRPr="00783B5E">
        <w:rPr>
          <w:rFonts w:cs="Arial"/>
          <w:color w:val="000000" w:themeColor="text1"/>
          <w:szCs w:val="22"/>
        </w:rPr>
        <w:t>Siedlungsstrukturen</w:t>
      </w:r>
      <w:r w:rsidR="00460DAB" w:rsidRPr="00783B5E">
        <w:rPr>
          <w:rFonts w:cs="Arial"/>
          <w:color w:val="000000" w:themeColor="text1"/>
          <w:szCs w:val="22"/>
        </w:rPr>
        <w:t xml:space="preserve"> w</w:t>
      </w:r>
      <w:r w:rsidR="005B5C5C" w:rsidRPr="00783B5E">
        <w:rPr>
          <w:rFonts w:cs="Arial"/>
          <w:color w:val="000000" w:themeColor="text1"/>
          <w:szCs w:val="22"/>
        </w:rPr>
        <w:t>e</w:t>
      </w:r>
      <w:r w:rsidR="00460DAB" w:rsidRPr="00783B5E">
        <w:rPr>
          <w:rFonts w:cs="Arial"/>
          <w:color w:val="000000" w:themeColor="text1"/>
          <w:szCs w:val="22"/>
        </w:rPr>
        <w:t>rd</w:t>
      </w:r>
      <w:r w:rsidR="005B5C5C" w:rsidRPr="00783B5E">
        <w:rPr>
          <w:rFonts w:cs="Arial"/>
          <w:color w:val="000000" w:themeColor="text1"/>
          <w:szCs w:val="22"/>
        </w:rPr>
        <w:t>en</w:t>
      </w:r>
      <w:r w:rsidR="00460DAB" w:rsidRPr="00783B5E">
        <w:rPr>
          <w:rFonts w:cs="Arial"/>
          <w:color w:val="000000" w:themeColor="text1"/>
          <w:szCs w:val="22"/>
        </w:rPr>
        <w:t xml:space="preserve"> daher im Geltungsbereich dieses Bebauungsplanes als Art der baulichen Nutzung d</w:t>
      </w:r>
      <w:r w:rsidR="005B5C5C" w:rsidRPr="00783B5E">
        <w:rPr>
          <w:rFonts w:cs="Arial"/>
          <w:color w:val="000000" w:themeColor="text1"/>
          <w:szCs w:val="22"/>
        </w:rPr>
        <w:t>ie</w:t>
      </w:r>
      <w:r w:rsidR="00460DAB" w:rsidRPr="00783B5E">
        <w:rPr>
          <w:rFonts w:cs="Arial"/>
          <w:color w:val="000000" w:themeColor="text1"/>
          <w:szCs w:val="22"/>
        </w:rPr>
        <w:t xml:space="preserve"> Allgemeine</w:t>
      </w:r>
      <w:r w:rsidR="005B5C5C" w:rsidRPr="00783B5E">
        <w:rPr>
          <w:rFonts w:cs="Arial"/>
          <w:color w:val="000000" w:themeColor="text1"/>
          <w:szCs w:val="22"/>
        </w:rPr>
        <w:t>n</w:t>
      </w:r>
      <w:r w:rsidR="00460DAB" w:rsidRPr="00783B5E">
        <w:rPr>
          <w:rFonts w:cs="Arial"/>
          <w:color w:val="000000" w:themeColor="text1"/>
          <w:szCs w:val="22"/>
        </w:rPr>
        <w:t xml:space="preserve"> Wohngebiet</w:t>
      </w:r>
      <w:r w:rsidR="005B5C5C" w:rsidRPr="00783B5E">
        <w:rPr>
          <w:rFonts w:cs="Arial"/>
          <w:color w:val="000000" w:themeColor="text1"/>
          <w:szCs w:val="22"/>
        </w:rPr>
        <w:t>e WA1</w:t>
      </w:r>
      <w:r w:rsidR="00C82198">
        <w:rPr>
          <w:rFonts w:cs="Arial"/>
          <w:color w:val="000000" w:themeColor="text1"/>
          <w:szCs w:val="22"/>
        </w:rPr>
        <w:t xml:space="preserve"> und</w:t>
      </w:r>
      <w:r w:rsidR="00667034" w:rsidRPr="00783B5E">
        <w:rPr>
          <w:rFonts w:cs="Arial"/>
          <w:color w:val="000000" w:themeColor="text1"/>
          <w:szCs w:val="22"/>
        </w:rPr>
        <w:t xml:space="preserve"> WA2</w:t>
      </w:r>
      <w:r w:rsidR="005B5C5C" w:rsidRPr="00783B5E">
        <w:rPr>
          <w:rFonts w:cs="Arial"/>
          <w:color w:val="000000" w:themeColor="text1"/>
          <w:szCs w:val="22"/>
        </w:rPr>
        <w:t xml:space="preserve"> </w:t>
      </w:r>
      <w:r w:rsidR="00460DAB" w:rsidRPr="00783B5E">
        <w:rPr>
          <w:rFonts w:cs="Arial"/>
          <w:color w:val="000000" w:themeColor="text1"/>
          <w:szCs w:val="22"/>
        </w:rPr>
        <w:t xml:space="preserve">gemäß § 4 BauNVO festgesetzt. </w:t>
      </w:r>
    </w:p>
    <w:p w14:paraId="41D461B2" w14:textId="0B0648CF" w:rsidR="00ED1CB8" w:rsidRPr="00783B5E" w:rsidRDefault="00ED1CB8" w:rsidP="00ED1CB8">
      <w:pPr>
        <w:spacing w:line="320" w:lineRule="atLeast"/>
        <w:rPr>
          <w:color w:val="000000" w:themeColor="text1"/>
        </w:rPr>
      </w:pPr>
      <w:r w:rsidRPr="00783B5E">
        <w:rPr>
          <w:rFonts w:cs="Arial"/>
          <w:color w:val="000000" w:themeColor="text1"/>
          <w:szCs w:val="22"/>
        </w:rPr>
        <w:t>Das WA1 dient insbesondere der Absicherung de</w:t>
      </w:r>
      <w:r w:rsidR="00C82198">
        <w:rPr>
          <w:rFonts w:cs="Arial"/>
          <w:color w:val="000000" w:themeColor="text1"/>
          <w:szCs w:val="22"/>
        </w:rPr>
        <w:t xml:space="preserve">m Neubau von Einzel- und Doppelhäusern </w:t>
      </w:r>
      <w:r w:rsidRPr="00783B5E">
        <w:rPr>
          <w:rFonts w:cs="Arial"/>
          <w:color w:val="000000" w:themeColor="text1"/>
          <w:szCs w:val="22"/>
        </w:rPr>
        <w:t xml:space="preserve">im </w:t>
      </w:r>
      <w:r w:rsidR="00C82198">
        <w:rPr>
          <w:rFonts w:cs="Arial"/>
          <w:color w:val="000000" w:themeColor="text1"/>
          <w:szCs w:val="22"/>
        </w:rPr>
        <w:t>nörd</w:t>
      </w:r>
      <w:r w:rsidRPr="00783B5E">
        <w:rPr>
          <w:rFonts w:cs="Arial"/>
          <w:color w:val="000000" w:themeColor="text1"/>
          <w:szCs w:val="22"/>
        </w:rPr>
        <w:t>lichen</w:t>
      </w:r>
      <w:r w:rsidR="00C82198">
        <w:rPr>
          <w:rFonts w:cs="Arial"/>
          <w:color w:val="000000" w:themeColor="text1"/>
          <w:szCs w:val="22"/>
        </w:rPr>
        <w:t xml:space="preserve"> und südlichen</w:t>
      </w:r>
      <w:r w:rsidRPr="00783B5E">
        <w:rPr>
          <w:rFonts w:cs="Arial"/>
          <w:color w:val="000000" w:themeColor="text1"/>
          <w:szCs w:val="22"/>
        </w:rPr>
        <w:t xml:space="preserve"> Plangebiet</w:t>
      </w:r>
      <w:r w:rsidR="00C82198">
        <w:rPr>
          <w:rFonts w:cs="Arial"/>
          <w:color w:val="000000" w:themeColor="text1"/>
          <w:szCs w:val="22"/>
        </w:rPr>
        <w:t xml:space="preserve">, </w:t>
      </w:r>
      <w:r w:rsidR="00C82198" w:rsidRPr="00783B5E">
        <w:rPr>
          <w:color w:val="000000" w:themeColor="text1"/>
        </w:rPr>
        <w:t xml:space="preserve">das eine verträgliche Weiterentwicklung der bestehenden Wohnbebauung ohne städtebauliche </w:t>
      </w:r>
      <w:r w:rsidR="00C82198" w:rsidRPr="0091765F">
        <w:t>Brüche gewährleistet</w:t>
      </w:r>
      <w:r w:rsidR="00C82198">
        <w:t>.</w:t>
      </w:r>
      <w:r w:rsidRPr="00783B5E">
        <w:rPr>
          <w:rFonts w:cs="Arial"/>
          <w:color w:val="000000" w:themeColor="text1"/>
          <w:szCs w:val="22"/>
        </w:rPr>
        <w:t xml:space="preserve"> </w:t>
      </w:r>
    </w:p>
    <w:p w14:paraId="1574FA99" w14:textId="20B76F68" w:rsidR="00460DAB" w:rsidRDefault="00460DAB" w:rsidP="00E6017F">
      <w:pPr>
        <w:spacing w:line="320" w:lineRule="atLeast"/>
        <w:rPr>
          <w:rFonts w:cs="Arial"/>
          <w:color w:val="000011"/>
          <w:szCs w:val="22"/>
        </w:rPr>
      </w:pPr>
      <w:r w:rsidRPr="00783B5E">
        <w:rPr>
          <w:rFonts w:cs="Arial"/>
          <w:color w:val="000000" w:themeColor="text1"/>
          <w:szCs w:val="22"/>
        </w:rPr>
        <w:t xml:space="preserve">Städtebauliches Ziel der Planung </w:t>
      </w:r>
      <w:r w:rsidR="00CA0EA6" w:rsidRPr="00783B5E">
        <w:rPr>
          <w:rFonts w:cs="Arial"/>
          <w:color w:val="000000" w:themeColor="text1"/>
          <w:szCs w:val="22"/>
        </w:rPr>
        <w:t>für d</w:t>
      </w:r>
      <w:r w:rsidR="00C82198">
        <w:rPr>
          <w:rFonts w:cs="Arial"/>
          <w:color w:val="000000" w:themeColor="text1"/>
          <w:szCs w:val="22"/>
        </w:rPr>
        <w:t>as</w:t>
      </w:r>
      <w:r w:rsidR="00667034" w:rsidRPr="00783B5E">
        <w:rPr>
          <w:rFonts w:cs="Arial"/>
          <w:color w:val="000000" w:themeColor="text1"/>
          <w:szCs w:val="22"/>
        </w:rPr>
        <w:t xml:space="preserve"> Allgemeine Wohngebiet</w:t>
      </w:r>
      <w:r w:rsidR="00CA0EA6" w:rsidRPr="00783B5E">
        <w:rPr>
          <w:rFonts w:cs="Arial"/>
          <w:color w:val="000000" w:themeColor="text1"/>
          <w:szCs w:val="22"/>
        </w:rPr>
        <w:t xml:space="preserve"> WA2 </w:t>
      </w:r>
      <w:r w:rsidRPr="00783B5E">
        <w:rPr>
          <w:rFonts w:cs="Arial"/>
          <w:color w:val="000000" w:themeColor="text1"/>
          <w:szCs w:val="22"/>
        </w:rPr>
        <w:t xml:space="preserve">ist es, </w:t>
      </w:r>
      <w:r w:rsidR="00E6017F" w:rsidRPr="00783B5E">
        <w:rPr>
          <w:color w:val="000000" w:themeColor="text1"/>
        </w:rPr>
        <w:t xml:space="preserve">durch die Errichtung der geplanten </w:t>
      </w:r>
      <w:r w:rsidR="00C82198">
        <w:rPr>
          <w:color w:val="000000" w:themeColor="text1"/>
        </w:rPr>
        <w:t>Mehrfamilien</w:t>
      </w:r>
      <w:r w:rsidR="00E6017F" w:rsidRPr="00783B5E">
        <w:rPr>
          <w:color w:val="000000" w:themeColor="text1"/>
        </w:rPr>
        <w:t>häuser ein attraktives Wohn</w:t>
      </w:r>
      <w:r w:rsidR="00C82198">
        <w:rPr>
          <w:color w:val="000000" w:themeColor="text1"/>
        </w:rPr>
        <w:t>angebot in größerer Dimensionierung</w:t>
      </w:r>
      <w:r w:rsidR="00E6017F" w:rsidRPr="00783B5E">
        <w:rPr>
          <w:color w:val="000000" w:themeColor="text1"/>
        </w:rPr>
        <w:t xml:space="preserve"> auszubilde</w:t>
      </w:r>
      <w:r w:rsidR="00C82198">
        <w:rPr>
          <w:color w:val="000000" w:themeColor="text1"/>
        </w:rPr>
        <w:t>n</w:t>
      </w:r>
      <w:r w:rsidR="00E6017F" w:rsidRPr="0091765F">
        <w:t xml:space="preserve">. Dabei entsprechen die allgemein zulässigen Nutzungen </w:t>
      </w:r>
      <w:r w:rsidR="00E6017F">
        <w:t xml:space="preserve">den Vorgaben des § 4 der Baunutzungsverordnung für Allgemeine Wohngebiete und wahren so </w:t>
      </w:r>
      <w:r w:rsidR="00E6017F" w:rsidRPr="0091765F">
        <w:t>de</w:t>
      </w:r>
      <w:r w:rsidR="00E6017F">
        <w:t>n</w:t>
      </w:r>
      <w:r w:rsidR="00E6017F" w:rsidRPr="0091765F">
        <w:t xml:space="preserve"> Charakter der Umgebung.</w:t>
      </w:r>
      <w:r w:rsidRPr="00471304">
        <w:rPr>
          <w:rFonts w:cs="Arial"/>
          <w:color w:val="000011"/>
          <w:szCs w:val="22"/>
        </w:rPr>
        <w:t xml:space="preserve"> </w:t>
      </w:r>
      <w:r w:rsidR="00E6017F">
        <w:rPr>
          <w:rFonts w:cs="Arial"/>
          <w:color w:val="000011"/>
          <w:szCs w:val="22"/>
        </w:rPr>
        <w:t>So</w:t>
      </w:r>
      <w:r w:rsidRPr="00471304">
        <w:rPr>
          <w:rFonts w:cs="Arial"/>
          <w:color w:val="000011"/>
          <w:szCs w:val="22"/>
        </w:rPr>
        <w:t xml:space="preserve"> soll ein weiteres attraktives Wohnraumangebot entstehen, </w:t>
      </w:r>
      <w:proofErr w:type="gramStart"/>
      <w:r w:rsidRPr="00471304">
        <w:rPr>
          <w:rFonts w:cs="Arial"/>
          <w:color w:val="000011"/>
          <w:szCs w:val="22"/>
        </w:rPr>
        <w:t>das</w:t>
      </w:r>
      <w:proofErr w:type="gramEnd"/>
      <w:r w:rsidRPr="00471304">
        <w:rPr>
          <w:rFonts w:cs="Arial"/>
          <w:color w:val="000011"/>
          <w:szCs w:val="22"/>
        </w:rPr>
        <w:t xml:space="preserve"> der Wohnraumnachfrage der </w:t>
      </w:r>
      <w:r w:rsidR="0053679F">
        <w:rPr>
          <w:rFonts w:cs="Arial"/>
          <w:color w:val="000011"/>
          <w:szCs w:val="22"/>
        </w:rPr>
        <w:t>Gemeinde Bedburg-Hau</w:t>
      </w:r>
      <w:r w:rsidRPr="00471304">
        <w:rPr>
          <w:rFonts w:cs="Arial"/>
          <w:color w:val="000011"/>
          <w:szCs w:val="22"/>
        </w:rPr>
        <w:t xml:space="preserve"> Rechnung trägt. </w:t>
      </w:r>
    </w:p>
    <w:p w14:paraId="4538F487" w14:textId="77777777" w:rsidR="00E6017F" w:rsidRDefault="00E6017F" w:rsidP="00E6017F">
      <w:pPr>
        <w:spacing w:line="320" w:lineRule="atLeast"/>
      </w:pPr>
      <w:r>
        <w:t>Die gemäß</w:t>
      </w:r>
      <w:r w:rsidRPr="00F678A4">
        <w:t xml:space="preserve"> § 4 Abs. 3 BauNVO </w:t>
      </w:r>
      <w:r>
        <w:t xml:space="preserve">in Allgemeinen Wohngebieten </w:t>
      </w:r>
      <w:r w:rsidRPr="00F678A4">
        <w:t>ausnahmsweise zulässigen Nutzungen</w:t>
      </w:r>
      <w:r>
        <w:t xml:space="preserve"> werden für den räumlichen Geltungsbereich dieses Bebauungsplans weitgehend übernommen. Lediglich Gartenbaubetriebe und Tankstellen werden hier ausgeschlossen. </w:t>
      </w:r>
      <w:r w:rsidRPr="0099640C">
        <w:t xml:space="preserve">Ziel </w:t>
      </w:r>
      <w:r w:rsidRPr="0099640C">
        <w:lastRenderedPageBreak/>
        <w:t>der Festsetzung ist die Sicherstellung einer hohen Wohnumfeldqualität</w:t>
      </w:r>
      <w:r>
        <w:t>.</w:t>
      </w:r>
      <w:r w:rsidRPr="0091765F">
        <w:t xml:space="preserve"> Durch die Einschränkungen soll die im Plangebiet zur Verfügung stehende Fläche in erster Linie der anvisierten Wohnnutzung vorbehalten sein. Andererseits soll durch die Einschränkungen auch eine verstärkte Verkehrsbelastung im Plangebiet, über das übliche Maß einer Wohnnutzung hinaus, vermieden werden.</w:t>
      </w:r>
    </w:p>
    <w:p w14:paraId="7B5CBB0B" w14:textId="77777777" w:rsidR="00732C94" w:rsidRDefault="00732C94" w:rsidP="00732C94">
      <w:pPr>
        <w:pStyle w:val="berschrift2"/>
        <w:numPr>
          <w:ilvl w:val="0"/>
          <w:numId w:val="0"/>
        </w:numPr>
        <w:spacing w:before="0" w:after="0"/>
        <w:ind w:left="1224"/>
      </w:pPr>
      <w:bookmarkStart w:id="39" w:name="_Ref45177509"/>
    </w:p>
    <w:p w14:paraId="0AF990FC" w14:textId="6D8DFE2B" w:rsidR="00275A9A" w:rsidRPr="00D37444" w:rsidRDefault="00275A9A" w:rsidP="00732C94">
      <w:pPr>
        <w:pStyle w:val="berschrift2"/>
        <w:numPr>
          <w:ilvl w:val="1"/>
          <w:numId w:val="1"/>
        </w:numPr>
        <w:spacing w:before="0" w:after="0"/>
        <w:ind w:left="567" w:hanging="567"/>
      </w:pPr>
      <w:bookmarkStart w:id="40" w:name="_Toc149815596"/>
      <w:r>
        <w:t>Maß der baulichen Nutzung</w:t>
      </w:r>
      <w:bookmarkEnd w:id="40"/>
      <w:r>
        <w:t xml:space="preserve"> </w:t>
      </w:r>
    </w:p>
    <w:p w14:paraId="5CBCA462" w14:textId="1B71FB1F" w:rsidR="008810BC" w:rsidRPr="00FC1861" w:rsidRDefault="008810BC" w:rsidP="00732C94">
      <w:pPr>
        <w:pStyle w:val="berschrift3"/>
        <w:numPr>
          <w:ilvl w:val="2"/>
          <w:numId w:val="1"/>
        </w:numPr>
        <w:ind w:left="709" w:hanging="709"/>
      </w:pPr>
      <w:bookmarkStart w:id="41" w:name="_Toc149815597"/>
      <w:bookmarkStart w:id="42" w:name="_Toc69203028"/>
      <w:r w:rsidRPr="00FC1861">
        <w:t>Grundflächenzahl</w:t>
      </w:r>
      <w:bookmarkEnd w:id="41"/>
      <w:r w:rsidRPr="00FC1861">
        <w:t xml:space="preserve"> </w:t>
      </w:r>
      <w:bookmarkEnd w:id="42"/>
    </w:p>
    <w:p w14:paraId="78CF7F2D" w14:textId="24351A77" w:rsidR="005642A5" w:rsidRDefault="005642A5" w:rsidP="005642A5">
      <w:pPr>
        <w:spacing w:before="240"/>
        <w:rPr>
          <w:b/>
          <w:i/>
          <w:iCs/>
        </w:rPr>
      </w:pPr>
      <w:r w:rsidRPr="00783B5E">
        <w:rPr>
          <w:color w:val="000000" w:themeColor="text1"/>
        </w:rPr>
        <w:t>Die maximal zulässige Grundflächenzahl wird unter Bezugnahme auf § 17 BauNVO auf den dortigen Orientierungswert für Allgemeine Wohngebiete mit 0,</w:t>
      </w:r>
      <w:r w:rsidR="008003BA">
        <w:rPr>
          <w:color w:val="000000" w:themeColor="text1"/>
        </w:rPr>
        <w:t>5</w:t>
      </w:r>
      <w:r w:rsidRPr="00783B5E">
        <w:rPr>
          <w:color w:val="000000" w:themeColor="text1"/>
        </w:rPr>
        <w:t xml:space="preserve"> festgesetzt</w:t>
      </w:r>
      <w:r>
        <w:rPr>
          <w:color w:val="000000" w:themeColor="text1"/>
        </w:rPr>
        <w:t>.</w:t>
      </w:r>
      <w:r w:rsidRPr="00877002">
        <w:rPr>
          <w:b/>
          <w:i/>
          <w:iCs/>
        </w:rPr>
        <w:t xml:space="preserve"> </w:t>
      </w:r>
    </w:p>
    <w:p w14:paraId="4B4ECEBE" w14:textId="77777777" w:rsidR="005642A5" w:rsidRPr="00783B5E" w:rsidRDefault="005642A5" w:rsidP="005642A5">
      <w:pPr>
        <w:spacing w:before="240"/>
        <w:rPr>
          <w:b/>
          <w:i/>
          <w:iCs/>
          <w:color w:val="000000" w:themeColor="text1"/>
        </w:rPr>
      </w:pPr>
      <w:r w:rsidRPr="00783B5E">
        <w:rPr>
          <w:b/>
          <w:i/>
          <w:iCs/>
          <w:color w:val="000000" w:themeColor="text1"/>
        </w:rPr>
        <w:t>Begründung:</w:t>
      </w:r>
    </w:p>
    <w:p w14:paraId="177CCD3E" w14:textId="77777777" w:rsidR="006D214D" w:rsidRPr="00C307ED" w:rsidRDefault="006D214D" w:rsidP="006D214D">
      <w:pPr>
        <w:rPr>
          <w:rFonts w:cs="Arial"/>
          <w:color w:val="000000" w:themeColor="text1"/>
        </w:rPr>
      </w:pPr>
      <w:r w:rsidRPr="00C307ED">
        <w:rPr>
          <w:rFonts w:cs="Arial"/>
          <w:color w:val="000000" w:themeColor="text1"/>
        </w:rPr>
        <w:t>Die Festsetzung der Grundflächenzahl (GRZ) von 0,</w:t>
      </w:r>
      <w:r>
        <w:rPr>
          <w:rFonts w:cs="Arial"/>
          <w:color w:val="000000" w:themeColor="text1"/>
        </w:rPr>
        <w:t>5</w:t>
      </w:r>
      <w:r w:rsidRPr="00C307ED">
        <w:rPr>
          <w:rFonts w:cs="Arial"/>
          <w:color w:val="000000" w:themeColor="text1"/>
        </w:rPr>
        <w:t xml:space="preserve"> </w:t>
      </w:r>
      <w:r>
        <w:rPr>
          <w:rFonts w:cs="Arial"/>
          <w:color w:val="000000" w:themeColor="text1"/>
        </w:rPr>
        <w:t>erfolgt in Anlehnung an die</w:t>
      </w:r>
      <w:r w:rsidRPr="00C307ED">
        <w:rPr>
          <w:rFonts w:cs="Arial"/>
          <w:color w:val="000000" w:themeColor="text1"/>
        </w:rPr>
        <w:t xml:space="preserve"> Orientierung</w:t>
      </w:r>
      <w:r>
        <w:rPr>
          <w:rFonts w:cs="Arial"/>
          <w:color w:val="000000" w:themeColor="text1"/>
        </w:rPr>
        <w:t>swerte</w:t>
      </w:r>
      <w:r w:rsidRPr="00C307ED">
        <w:rPr>
          <w:rFonts w:cs="Arial"/>
          <w:color w:val="000000" w:themeColor="text1"/>
        </w:rPr>
        <w:t xml:space="preserve"> für Obergrenzen der GRZ für Allgemeine Wohngebiete des § 17 BauNVO dar</w:t>
      </w:r>
      <w:r>
        <w:rPr>
          <w:rFonts w:cs="Arial"/>
          <w:color w:val="000000" w:themeColor="text1"/>
        </w:rPr>
        <w:t xml:space="preserve"> und überschreitet diese geringfügig</w:t>
      </w:r>
      <w:r w:rsidRPr="00C307ED">
        <w:rPr>
          <w:rFonts w:cs="Arial"/>
          <w:color w:val="000000" w:themeColor="text1"/>
        </w:rPr>
        <w:t xml:space="preserve">. </w:t>
      </w:r>
      <w:r>
        <w:rPr>
          <w:rFonts w:cs="Arial"/>
          <w:color w:val="000000" w:themeColor="text1"/>
        </w:rPr>
        <w:t xml:space="preserve">Diese geringfügige Überschreitung ist durch Ermöglichung einer ausreichenden Ausnutzbarkeit der Grundstücke vor dem Hintergrund des hohen Wohnraumbedarfes in Bedburg-Hau gerechtfertigt. </w:t>
      </w:r>
      <w:r w:rsidRPr="00C307ED">
        <w:rPr>
          <w:rFonts w:cs="Arial"/>
          <w:color w:val="000000" w:themeColor="text1"/>
        </w:rPr>
        <w:t>Zudem ist die unmittelbare Umgebung durch einen vergleichbaren Versiegelungsanteil geprägt, sodass sich die GRZ von 0,</w:t>
      </w:r>
      <w:r>
        <w:rPr>
          <w:rFonts w:cs="Arial"/>
          <w:color w:val="000000" w:themeColor="text1"/>
        </w:rPr>
        <w:t>5</w:t>
      </w:r>
      <w:r w:rsidRPr="00C307ED">
        <w:rPr>
          <w:rFonts w:cs="Arial"/>
          <w:color w:val="000000" w:themeColor="text1"/>
        </w:rPr>
        <w:t xml:space="preserve"> verträglich in das Siedlungsgefüge integriert. Es wird damit insbesondere gewährleistet, dass unversiegelte Freibereiche innerhalb des Vorhabenstandortes verbleiben und eine hohe Wohnumfeldqualität erreicht wird.</w:t>
      </w:r>
    </w:p>
    <w:p w14:paraId="0E137BAD" w14:textId="77777777" w:rsidR="003E3907" w:rsidRPr="00783B5E" w:rsidRDefault="003E3907" w:rsidP="00275A9A">
      <w:pPr>
        <w:rPr>
          <w:rFonts w:eastAsia="Arial" w:cs="Arial"/>
          <w:color w:val="000000" w:themeColor="text1"/>
        </w:rPr>
      </w:pPr>
    </w:p>
    <w:p w14:paraId="7009F7D4" w14:textId="5271617E" w:rsidR="00E4492A" w:rsidRPr="00783B5E" w:rsidRDefault="00E4492A" w:rsidP="00732C94">
      <w:pPr>
        <w:pStyle w:val="berschrift3"/>
        <w:numPr>
          <w:ilvl w:val="2"/>
          <w:numId w:val="1"/>
        </w:numPr>
        <w:ind w:left="709" w:hanging="709"/>
      </w:pPr>
      <w:bookmarkStart w:id="43" w:name="_Toc149815598"/>
      <w:bookmarkStart w:id="44" w:name="_Toc69203029"/>
      <w:r w:rsidRPr="00783B5E">
        <w:t>Höhe baulicher Anlagen</w:t>
      </w:r>
      <w:bookmarkEnd w:id="43"/>
    </w:p>
    <w:p w14:paraId="78B084B3" w14:textId="24451648" w:rsidR="005642A5" w:rsidRDefault="005642A5" w:rsidP="005642A5">
      <w:r>
        <w:t>Die maximal zulässige Höhe der baulichen Anlagen im Geltungsbereich des Bebauungsplanes wird gem. § 18 BauNVO durch maximal zulässige Gebäudehöhen (GH) über Normalhöhennull (NHN) festgesetzt.</w:t>
      </w:r>
    </w:p>
    <w:p w14:paraId="538CD277" w14:textId="3832FCE5" w:rsidR="005642A5" w:rsidRDefault="005642A5" w:rsidP="005642A5">
      <w:r w:rsidRPr="00A43A80">
        <w:t xml:space="preserve">Die Gebäudehöhe (GH) </w:t>
      </w:r>
      <w:r>
        <w:t>wird bestimmt durch</w:t>
      </w:r>
      <w:r w:rsidRPr="00A43A80">
        <w:t xml:space="preserve"> </w:t>
      </w:r>
      <w:r>
        <w:t xml:space="preserve">die Oberkante </w:t>
      </w:r>
      <w:r w:rsidRPr="0014464F">
        <w:t>der baulichen Anlage</w:t>
      </w:r>
      <w:r>
        <w:t>.</w:t>
      </w:r>
    </w:p>
    <w:p w14:paraId="651551AF" w14:textId="01682EF6" w:rsidR="006A5AF3" w:rsidRDefault="006A5AF3" w:rsidP="00352ADD">
      <w:pPr>
        <w:rPr>
          <w:rFonts w:cs="Arial"/>
          <w:color w:val="000000" w:themeColor="text1"/>
        </w:rPr>
      </w:pPr>
      <w:r w:rsidRPr="006A5AF3">
        <w:rPr>
          <w:rFonts w:cs="Arial"/>
          <w:color w:val="000000" w:themeColor="text1"/>
        </w:rPr>
        <w:t>Die maximal zulässige Gebäudehöhe (</w:t>
      </w:r>
      <w:r w:rsidR="008003BA">
        <w:rPr>
          <w:rFonts w:cs="Arial"/>
          <w:color w:val="000000" w:themeColor="text1"/>
        </w:rPr>
        <w:t>G</w:t>
      </w:r>
      <w:r w:rsidRPr="006A5AF3">
        <w:rPr>
          <w:rFonts w:cs="Arial"/>
          <w:color w:val="000000" w:themeColor="text1"/>
        </w:rPr>
        <w:t>H) innerhalb des festgesetzten Allgemeinen Wohngebietes WA1</w:t>
      </w:r>
      <w:r w:rsidR="005455B1">
        <w:rPr>
          <w:rFonts w:cs="Arial"/>
          <w:color w:val="000000" w:themeColor="text1"/>
        </w:rPr>
        <w:t xml:space="preserve"> und WA1a</w:t>
      </w:r>
      <w:r w:rsidRPr="006A5AF3">
        <w:rPr>
          <w:rFonts w:cs="Arial"/>
          <w:color w:val="000000" w:themeColor="text1"/>
        </w:rPr>
        <w:t xml:space="preserve"> wird auf </w:t>
      </w:r>
      <w:r w:rsidR="00F66BAA">
        <w:rPr>
          <w:rFonts w:cs="Arial"/>
          <w:color w:val="000000" w:themeColor="text1"/>
        </w:rPr>
        <w:t>34,0</w:t>
      </w:r>
      <w:r w:rsidR="00924B56">
        <w:rPr>
          <w:rFonts w:cs="Arial"/>
          <w:color w:val="000000" w:themeColor="text1"/>
        </w:rPr>
        <w:t xml:space="preserve"> </w:t>
      </w:r>
      <w:r w:rsidRPr="006A5AF3">
        <w:rPr>
          <w:rFonts w:cs="Arial"/>
          <w:color w:val="000000" w:themeColor="text1"/>
        </w:rPr>
        <w:t xml:space="preserve">m </w:t>
      </w:r>
      <w:r w:rsidR="00F66BAA">
        <w:rPr>
          <w:rFonts w:cs="Arial"/>
          <w:color w:val="000000" w:themeColor="text1"/>
        </w:rPr>
        <w:t xml:space="preserve">ü. NHN </w:t>
      </w:r>
      <w:r w:rsidR="00F94766">
        <w:rPr>
          <w:rFonts w:cs="Arial"/>
          <w:color w:val="000000" w:themeColor="text1"/>
        </w:rPr>
        <w:t xml:space="preserve">(entspricht ca. 8,5 m) </w:t>
      </w:r>
      <w:r w:rsidR="00F0745F">
        <w:rPr>
          <w:rFonts w:cs="Arial"/>
          <w:color w:val="000000" w:themeColor="text1"/>
        </w:rPr>
        <w:t xml:space="preserve">und </w:t>
      </w:r>
      <w:r w:rsidR="00F0745F" w:rsidRPr="006A5AF3">
        <w:rPr>
          <w:rFonts w:cs="Arial"/>
          <w:color w:val="000000" w:themeColor="text1"/>
        </w:rPr>
        <w:t>innerhalb des festgesetzten Allgemeinen Wohngebietes WA</w:t>
      </w:r>
      <w:r w:rsidR="00F0745F">
        <w:rPr>
          <w:rFonts w:cs="Arial"/>
          <w:color w:val="000000" w:themeColor="text1"/>
        </w:rPr>
        <w:t>2</w:t>
      </w:r>
      <w:r w:rsidR="00F0745F" w:rsidRPr="006A5AF3">
        <w:rPr>
          <w:rFonts w:cs="Arial"/>
          <w:color w:val="000000" w:themeColor="text1"/>
        </w:rPr>
        <w:t xml:space="preserve"> </w:t>
      </w:r>
      <w:r w:rsidR="00764B92">
        <w:rPr>
          <w:rFonts w:cs="Arial"/>
          <w:color w:val="000000" w:themeColor="text1"/>
        </w:rPr>
        <w:t xml:space="preserve">und </w:t>
      </w:r>
      <w:r w:rsidR="00F0745F" w:rsidRPr="006A5AF3">
        <w:rPr>
          <w:rFonts w:cs="Arial"/>
          <w:color w:val="000000" w:themeColor="text1"/>
        </w:rPr>
        <w:t xml:space="preserve">auf </w:t>
      </w:r>
      <w:r w:rsidR="00F66BAA">
        <w:rPr>
          <w:rFonts w:cs="Arial"/>
          <w:color w:val="000000" w:themeColor="text1"/>
        </w:rPr>
        <w:t>3</w:t>
      </w:r>
      <w:r w:rsidR="00F66BAA">
        <w:rPr>
          <w:rFonts w:cs="Arial"/>
          <w:color w:val="000000" w:themeColor="text1"/>
        </w:rPr>
        <w:t>5</w:t>
      </w:r>
      <w:r w:rsidR="00F66BAA">
        <w:rPr>
          <w:rFonts w:cs="Arial"/>
          <w:color w:val="000000" w:themeColor="text1"/>
        </w:rPr>
        <w:t xml:space="preserve">,0 </w:t>
      </w:r>
      <w:r w:rsidR="00F66BAA" w:rsidRPr="006A5AF3">
        <w:rPr>
          <w:rFonts w:cs="Arial"/>
          <w:color w:val="000000" w:themeColor="text1"/>
        </w:rPr>
        <w:t xml:space="preserve">m </w:t>
      </w:r>
      <w:r w:rsidR="00F66BAA">
        <w:rPr>
          <w:rFonts w:cs="Arial"/>
          <w:color w:val="000000" w:themeColor="text1"/>
        </w:rPr>
        <w:t xml:space="preserve">ü. NHN </w:t>
      </w:r>
      <w:r w:rsidR="00F94766">
        <w:rPr>
          <w:rFonts w:cs="Arial"/>
          <w:color w:val="000000" w:themeColor="text1"/>
        </w:rPr>
        <w:t xml:space="preserve">(entspricht ca. </w:t>
      </w:r>
      <w:r w:rsidR="00F94766">
        <w:rPr>
          <w:rFonts w:cs="Arial"/>
          <w:color w:val="000000" w:themeColor="text1"/>
        </w:rPr>
        <w:t>11,0</w:t>
      </w:r>
      <w:r w:rsidR="00F94766">
        <w:rPr>
          <w:rFonts w:cs="Arial"/>
          <w:color w:val="000000" w:themeColor="text1"/>
        </w:rPr>
        <w:t xml:space="preserve"> m) </w:t>
      </w:r>
      <w:r w:rsidRPr="006A5AF3">
        <w:rPr>
          <w:rFonts w:cs="Arial"/>
          <w:color w:val="000000" w:themeColor="text1"/>
        </w:rPr>
        <w:t>festgesetzt.</w:t>
      </w:r>
    </w:p>
    <w:p w14:paraId="5143FCC9" w14:textId="77777777" w:rsidR="00E4492A" w:rsidRPr="0014129D" w:rsidRDefault="00E4492A" w:rsidP="00352ADD">
      <w:pPr>
        <w:spacing w:before="240"/>
        <w:rPr>
          <w:b/>
          <w:bCs/>
          <w:i/>
          <w:iCs/>
          <w:color w:val="000000" w:themeColor="text1"/>
        </w:rPr>
      </w:pPr>
      <w:r w:rsidRPr="0014129D">
        <w:rPr>
          <w:b/>
          <w:bCs/>
          <w:i/>
          <w:iCs/>
          <w:color w:val="000000" w:themeColor="text1"/>
        </w:rPr>
        <w:t>Begründung:</w:t>
      </w:r>
    </w:p>
    <w:p w14:paraId="7CEE2B17" w14:textId="15D8DF26" w:rsidR="00457DE1" w:rsidRPr="00457DE1" w:rsidRDefault="00457DE1" w:rsidP="00457DE1">
      <w:pPr>
        <w:spacing w:line="320" w:lineRule="atLeast"/>
        <w:rPr>
          <w:rFonts w:cs="Arial"/>
          <w:color w:val="000000" w:themeColor="text1"/>
        </w:rPr>
      </w:pPr>
      <w:r w:rsidRPr="00781A06">
        <w:rPr>
          <w:color w:val="000000" w:themeColor="text1"/>
        </w:rPr>
        <w:t>Entsprechend der städtebaulichen Konzeption und um eine ausreichende Flexibilität bei der Bauausführung zu gewährleisten werden Gebäudehöhen für d</w:t>
      </w:r>
      <w:r>
        <w:rPr>
          <w:color w:val="000000" w:themeColor="text1"/>
        </w:rPr>
        <w:t>ie</w:t>
      </w:r>
      <w:r w:rsidRPr="00781A06">
        <w:rPr>
          <w:color w:val="000000" w:themeColor="text1"/>
        </w:rPr>
        <w:t xml:space="preserve"> Allgemeine</w:t>
      </w:r>
      <w:r>
        <w:rPr>
          <w:color w:val="000000" w:themeColor="text1"/>
        </w:rPr>
        <w:t>n</w:t>
      </w:r>
      <w:r w:rsidRPr="00781A06">
        <w:rPr>
          <w:color w:val="000000" w:themeColor="text1"/>
        </w:rPr>
        <w:t xml:space="preserve"> Wohngebiet</w:t>
      </w:r>
      <w:r>
        <w:rPr>
          <w:color w:val="000000" w:themeColor="text1"/>
        </w:rPr>
        <w:t xml:space="preserve">e </w:t>
      </w:r>
      <w:r w:rsidRPr="00783B5E">
        <w:rPr>
          <w:color w:val="000000" w:themeColor="text1"/>
        </w:rPr>
        <w:t>(WA</w:t>
      </w:r>
      <w:r>
        <w:rPr>
          <w:color w:val="000000" w:themeColor="text1"/>
        </w:rPr>
        <w:t>1</w:t>
      </w:r>
      <w:r w:rsidR="009C7A80">
        <w:rPr>
          <w:color w:val="000000" w:themeColor="text1"/>
        </w:rPr>
        <w:t>, WA1a</w:t>
      </w:r>
      <w:r>
        <w:rPr>
          <w:color w:val="000000" w:themeColor="text1"/>
        </w:rPr>
        <w:t xml:space="preserve"> </w:t>
      </w:r>
      <w:r w:rsidRPr="00783B5E">
        <w:rPr>
          <w:color w:val="000000" w:themeColor="text1"/>
        </w:rPr>
        <w:t>und WA</w:t>
      </w:r>
      <w:r>
        <w:rPr>
          <w:color w:val="000000" w:themeColor="text1"/>
        </w:rPr>
        <w:t>2</w:t>
      </w:r>
      <w:r w:rsidRPr="00783B5E">
        <w:rPr>
          <w:color w:val="000000" w:themeColor="text1"/>
        </w:rPr>
        <w:t>)</w:t>
      </w:r>
      <w:r>
        <w:rPr>
          <w:color w:val="000000" w:themeColor="text1"/>
        </w:rPr>
        <w:t xml:space="preserve"> </w:t>
      </w:r>
      <w:r w:rsidRPr="00781A06">
        <w:rPr>
          <w:color w:val="000000" w:themeColor="text1"/>
        </w:rPr>
        <w:t xml:space="preserve">festgesetzt. </w:t>
      </w:r>
    </w:p>
    <w:p w14:paraId="47A11C25" w14:textId="4E55D1E0" w:rsidR="005642A5" w:rsidRDefault="005642A5" w:rsidP="007B5EDD">
      <w:pPr>
        <w:pStyle w:val="StandardWeb"/>
        <w:spacing w:after="120" w:afterAutospacing="0" w:line="276" w:lineRule="auto"/>
        <w:jc w:val="both"/>
      </w:pPr>
      <w:r>
        <w:rPr>
          <w:rFonts w:ascii="ArialMT" w:hAnsi="ArialMT"/>
          <w:sz w:val="22"/>
          <w:szCs w:val="22"/>
        </w:rPr>
        <w:t xml:space="preserve">Die Höhenfestsetzungen im Bebauungsplan werden mittels der oberen Bezugspunkte (Gebäudehöhe - GH) festgesetzt. Dazu wird </w:t>
      </w:r>
      <w:r w:rsidR="002C3346">
        <w:rPr>
          <w:rFonts w:ascii="ArialMT" w:hAnsi="ArialMT"/>
          <w:sz w:val="22"/>
          <w:szCs w:val="22"/>
        </w:rPr>
        <w:t>gemäß</w:t>
      </w:r>
      <w:r>
        <w:rPr>
          <w:rFonts w:ascii="ArialMT" w:hAnsi="ArialMT"/>
          <w:sz w:val="22"/>
          <w:szCs w:val="22"/>
        </w:rPr>
        <w:t xml:space="preserve"> textlicher Festsetzung jeweils ein eindeutiger Punkt benannt, der maßgeblich </w:t>
      </w:r>
      <w:r w:rsidR="002C3346">
        <w:rPr>
          <w:rFonts w:ascii="ArialMT" w:hAnsi="ArialMT"/>
          <w:sz w:val="22"/>
          <w:szCs w:val="22"/>
        </w:rPr>
        <w:t>für</w:t>
      </w:r>
      <w:r>
        <w:rPr>
          <w:rFonts w:ascii="ArialMT" w:hAnsi="ArialMT"/>
          <w:sz w:val="22"/>
          <w:szCs w:val="22"/>
        </w:rPr>
        <w:t xml:space="preserve"> die zeichnerisch festgesetzten </w:t>
      </w:r>
      <w:r w:rsidR="002C3346">
        <w:rPr>
          <w:rFonts w:ascii="ArialMT" w:hAnsi="ArialMT"/>
          <w:sz w:val="22"/>
          <w:szCs w:val="22"/>
        </w:rPr>
        <w:t>Höhen</w:t>
      </w:r>
      <w:r>
        <w:rPr>
          <w:rFonts w:ascii="ArialMT" w:hAnsi="ArialMT"/>
          <w:sz w:val="22"/>
          <w:szCs w:val="22"/>
        </w:rPr>
        <w:t xml:space="preserve"> (im »Nutzungskreuz« je Allgemeinem Wohngebiet) ist. </w:t>
      </w:r>
    </w:p>
    <w:p w14:paraId="38458862" w14:textId="26C2F019" w:rsidR="00E4492A" w:rsidRDefault="00E4492A" w:rsidP="00E4492A">
      <w:pPr>
        <w:spacing w:line="320" w:lineRule="atLeast"/>
        <w:rPr>
          <w:rFonts w:cs="Arial"/>
          <w:color w:val="000000" w:themeColor="text1"/>
        </w:rPr>
      </w:pPr>
      <w:r>
        <w:rPr>
          <w:rFonts w:cs="Arial"/>
          <w:color w:val="000000" w:themeColor="text1"/>
        </w:rPr>
        <w:t xml:space="preserve">Die Festsetzung der maximal zulässigen Gebäudeoberkante verfolgt das Ziel, die Bebauung im Plangebiet gemäß dem anvisierten städtebaulichen Konzept </w:t>
      </w:r>
      <w:r w:rsidRPr="00163708">
        <w:rPr>
          <w:rFonts w:cs="Arial"/>
          <w:color w:val="000000" w:themeColor="text1"/>
        </w:rPr>
        <w:t xml:space="preserve">und unter Berücksichtigung </w:t>
      </w:r>
      <w:r w:rsidRPr="00163708">
        <w:rPr>
          <w:rFonts w:cs="Arial"/>
          <w:color w:val="000000" w:themeColor="text1"/>
        </w:rPr>
        <w:lastRenderedPageBreak/>
        <w:t xml:space="preserve">der Bebauung im Umfeld zu entwickeln. </w:t>
      </w:r>
      <w:r w:rsidRPr="003A3BEE">
        <w:t xml:space="preserve">Als Gebäudehöhe (GH) wird die Oberkante des Gebäudes einschließlich Attika, Dachrandabdeckung oder ähnlicher Bauteile definiert. </w:t>
      </w:r>
      <w:r w:rsidRPr="00163708">
        <w:rPr>
          <w:rFonts w:cs="Arial"/>
          <w:color w:val="000000" w:themeColor="text1"/>
        </w:rPr>
        <w:t>Den unteren Bezugspunkt gemäß BauNVO bildet dabei der Meeresspiegel, die maximal zulässige Gebäudehöhe wird demnach in Metern über Normalhöhennull (NHN) in der Planzeichnung festgesetzt. Die angegebenen NHN-Höhen beziehen sich dabei auf das aktuell gültige Deutsche Haupthöhennetz 2016 (DHHN 2016).</w:t>
      </w:r>
      <w:r>
        <w:rPr>
          <w:rFonts w:cs="Arial"/>
          <w:color w:val="000000" w:themeColor="text1"/>
        </w:rPr>
        <w:t xml:space="preserve"> </w:t>
      </w:r>
    </w:p>
    <w:p w14:paraId="3782BF4A" w14:textId="77777777" w:rsidR="00335E9D" w:rsidRDefault="00E4492A" w:rsidP="00E4492A">
      <w:pPr>
        <w:spacing w:line="320" w:lineRule="atLeast"/>
        <w:rPr>
          <w:rFonts w:cs="Arial"/>
          <w:color w:val="000000" w:themeColor="text1"/>
        </w:rPr>
      </w:pPr>
      <w:r w:rsidRPr="00E4492A">
        <w:rPr>
          <w:rFonts w:cs="Arial"/>
          <w:color w:val="000000" w:themeColor="text1"/>
        </w:rPr>
        <w:t>Über diese Festsetzungen ergeben sich hinreichende Gestaltungsmöglichkeiten für nutzungsentsprechende Geschosshöhen. Die differenzierte Festsetzung der Höhe baulicher Anlagen ist erforderlich, um die städtebauliche Kubatur entsprechend dem geplanten Vorhaben zu definieren. Hierbei wurde auf halbe Meter aufgerundet, um eine ausreichende Flexibilität für die Bauphase zu belassen.</w:t>
      </w:r>
    </w:p>
    <w:p w14:paraId="62B61096" w14:textId="77777777" w:rsidR="00E4492A" w:rsidRPr="00E4492A" w:rsidRDefault="00E4492A" w:rsidP="00E4492A"/>
    <w:p w14:paraId="752188F9" w14:textId="3D8D37E3" w:rsidR="004001C7" w:rsidRPr="004001C7" w:rsidRDefault="00E4492A" w:rsidP="00732C94">
      <w:pPr>
        <w:pStyle w:val="berschrift3"/>
        <w:numPr>
          <w:ilvl w:val="2"/>
          <w:numId w:val="1"/>
        </w:numPr>
        <w:ind w:left="709" w:hanging="709"/>
      </w:pPr>
      <w:bookmarkStart w:id="45" w:name="_Toc149815599"/>
      <w:r>
        <w:t>Überschreitung der zulässigen Höhe baulicher Anlagen</w:t>
      </w:r>
      <w:bookmarkEnd w:id="45"/>
      <w:r>
        <w:t xml:space="preserve"> </w:t>
      </w:r>
    </w:p>
    <w:p w14:paraId="0D13C477" w14:textId="28271CC3" w:rsidR="008B0C39" w:rsidRPr="006130ED" w:rsidRDefault="008B0C39" w:rsidP="004001C7">
      <w:bookmarkStart w:id="46" w:name="_Toc100662060"/>
      <w:r w:rsidRPr="006130ED">
        <w:t>Die im Bebauungsplan festgesetzten Gebäudehöhen können</w:t>
      </w:r>
      <w:r w:rsidR="00B666E6">
        <w:t xml:space="preserve"> gemäß § 16 Abs. 6 BauNVO</w:t>
      </w:r>
      <w:r w:rsidRPr="006130ED">
        <w:t xml:space="preserve"> ausnahmsweise durch</w:t>
      </w:r>
      <w:r w:rsidR="00B666E6">
        <w:t xml:space="preserve"> </w:t>
      </w:r>
      <w:r w:rsidRPr="006130ED">
        <w:t>technische Anlagen/Aufbauten wie z. B. Aufbauten für Aufzüge, Absturzsicherungen, Treppenanlagen, Lüftungs- und Kühlaggregate bis zu einer Höhe von max. 2,0 m überschritten werden. Die technischen Anlagen/Aufbauten sind mindestens um das Maß ihrer Höhe (gemessen ab Oberkante Dachhaut) von der Außenkante des darunterliegenden Geschosses zurückzusetzen.</w:t>
      </w:r>
      <w:bookmarkEnd w:id="46"/>
    </w:p>
    <w:p w14:paraId="477B0D09" w14:textId="77777777" w:rsidR="006F7186" w:rsidRPr="0014129D" w:rsidRDefault="006F7186" w:rsidP="00C00FDA">
      <w:pPr>
        <w:spacing w:before="240"/>
        <w:rPr>
          <w:b/>
          <w:bCs/>
          <w:i/>
          <w:iCs/>
          <w:color w:val="000000" w:themeColor="text1"/>
        </w:rPr>
      </w:pPr>
      <w:r w:rsidRPr="0014129D">
        <w:rPr>
          <w:b/>
          <w:bCs/>
          <w:i/>
          <w:iCs/>
          <w:color w:val="000000" w:themeColor="text1"/>
        </w:rPr>
        <w:t>Begründung:</w:t>
      </w:r>
    </w:p>
    <w:p w14:paraId="37C7EB69" w14:textId="7E423C9F" w:rsidR="006F7186" w:rsidRDefault="00F659C7" w:rsidP="00474F09">
      <w:pPr>
        <w:rPr>
          <w:rFonts w:cs="Arial"/>
        </w:rPr>
      </w:pPr>
      <w:r w:rsidRPr="007D69BA">
        <w:t>Bei der Ausführung von Gebäuden mit Flachdächern werden die Dachflächen häufig für untergeordnete Bauteile wie Technikaufbauten (</w:t>
      </w:r>
      <w:r>
        <w:t>beispielsweise</w:t>
      </w:r>
      <w:r w:rsidRPr="007D69BA">
        <w:t xml:space="preserve"> Lüftungs- oder Klimaanlagen) genutzt. Um hierzu eine eindeutige Regelung zu bieten, wird eine Überschreitung der zulässigen Höhe der baulichen Anlagen festgesetzt.</w:t>
      </w:r>
      <w:r w:rsidR="00E32B4C">
        <w:t xml:space="preserve"> </w:t>
      </w:r>
      <w:r w:rsidR="00474F09" w:rsidRPr="002D3A69">
        <w:rPr>
          <w:rFonts w:cs="Arial"/>
        </w:rPr>
        <w:t xml:space="preserve">Um die Überschreitungen auf ein verträgliches Maß zu begrenzen, </w:t>
      </w:r>
      <w:r w:rsidR="00474F09">
        <w:rPr>
          <w:rFonts w:cs="Arial"/>
        </w:rPr>
        <w:t xml:space="preserve">wird die zulässige Überschreitung auf ein </w:t>
      </w:r>
      <w:r w:rsidR="00474F09" w:rsidRPr="00635640">
        <w:rPr>
          <w:rFonts w:cs="Arial"/>
        </w:rPr>
        <w:t>maximales Maß von 2,0</w:t>
      </w:r>
      <w:r w:rsidR="00474F09">
        <w:rPr>
          <w:rFonts w:cs="Arial"/>
        </w:rPr>
        <w:t> </w:t>
      </w:r>
      <w:r w:rsidR="00474F09" w:rsidRPr="00635640">
        <w:rPr>
          <w:rFonts w:cs="Arial"/>
        </w:rPr>
        <w:t>m begrenzt.</w:t>
      </w:r>
    </w:p>
    <w:p w14:paraId="4E1C99D2" w14:textId="77777777" w:rsidR="00474F09" w:rsidRPr="00B7640E" w:rsidRDefault="00474F09" w:rsidP="00474F09">
      <w:pPr>
        <w:rPr>
          <w:color w:val="FF0000"/>
        </w:rPr>
      </w:pPr>
    </w:p>
    <w:p w14:paraId="33AB2660" w14:textId="055A07AA" w:rsidR="006326D6" w:rsidRPr="006326D6" w:rsidRDefault="001C5542" w:rsidP="00732C94">
      <w:pPr>
        <w:pStyle w:val="berschrift3"/>
        <w:numPr>
          <w:ilvl w:val="2"/>
          <w:numId w:val="1"/>
        </w:numPr>
        <w:spacing w:after="120"/>
        <w:ind w:left="709" w:hanging="709"/>
      </w:pPr>
      <w:bookmarkStart w:id="47" w:name="_Toc149815600"/>
      <w:r w:rsidRPr="001E6C65">
        <w:t>Zahl der Vollgeschosse</w:t>
      </w:r>
      <w:bookmarkEnd w:id="47"/>
      <w:r w:rsidRPr="001E6C65">
        <w:t xml:space="preserve"> </w:t>
      </w:r>
      <w:bookmarkEnd w:id="44"/>
    </w:p>
    <w:p w14:paraId="72C5A327" w14:textId="2711F411" w:rsidR="0082466B" w:rsidRPr="00781A06" w:rsidRDefault="00AD046A" w:rsidP="0082466B">
      <w:pPr>
        <w:spacing w:line="320" w:lineRule="atLeast"/>
        <w:rPr>
          <w:rFonts w:cs="Arial"/>
          <w:color w:val="000000" w:themeColor="text1"/>
        </w:rPr>
      </w:pPr>
      <w:r w:rsidRPr="00781A06">
        <w:rPr>
          <w:rFonts w:cs="Arial"/>
          <w:color w:val="000000" w:themeColor="text1"/>
        </w:rPr>
        <w:t>In de</w:t>
      </w:r>
      <w:r w:rsidR="00536A3D">
        <w:rPr>
          <w:rFonts w:cs="Arial"/>
          <w:color w:val="000000" w:themeColor="text1"/>
        </w:rPr>
        <w:t>n</w:t>
      </w:r>
      <w:r w:rsidRPr="00781A06">
        <w:rPr>
          <w:rFonts w:cs="Arial"/>
          <w:color w:val="000000" w:themeColor="text1"/>
        </w:rPr>
        <w:t xml:space="preserve"> festgesetzten Allgemeinen Wohngebiet</w:t>
      </w:r>
      <w:r w:rsidR="00536A3D">
        <w:rPr>
          <w:rFonts w:cs="Arial"/>
          <w:color w:val="000000" w:themeColor="text1"/>
        </w:rPr>
        <w:t xml:space="preserve">en  </w:t>
      </w:r>
      <w:r w:rsidRPr="00781A06">
        <w:rPr>
          <w:rFonts w:cs="Arial"/>
          <w:color w:val="000000" w:themeColor="text1"/>
        </w:rPr>
        <w:t>wird d</w:t>
      </w:r>
      <w:r w:rsidR="0082466B" w:rsidRPr="00781A06">
        <w:rPr>
          <w:rFonts w:cs="Arial"/>
          <w:color w:val="000000" w:themeColor="text1"/>
        </w:rPr>
        <w:t xml:space="preserve">ie Zahl der Vollgeschosse </w:t>
      </w:r>
      <w:r w:rsidR="005B40DA" w:rsidRPr="00781A06">
        <w:rPr>
          <w:rFonts w:cs="Arial"/>
          <w:color w:val="000000" w:themeColor="text1"/>
        </w:rPr>
        <w:t xml:space="preserve">gemäß </w:t>
      </w:r>
      <w:r w:rsidRPr="00781A06">
        <w:rPr>
          <w:rFonts w:cs="Arial"/>
          <w:color w:val="000000" w:themeColor="text1"/>
        </w:rPr>
        <w:t>§</w:t>
      </w:r>
      <w:r w:rsidR="005B40DA" w:rsidRPr="00781A06">
        <w:rPr>
          <w:rFonts w:cs="Arial"/>
          <w:color w:val="000000" w:themeColor="text1"/>
        </w:rPr>
        <w:t xml:space="preserve"> 9 Abs. 1 Nr. 1 i. V. m. § 16 Abs. 2 Nr. 3 BauNVO BauGB </w:t>
      </w:r>
      <w:r w:rsidRPr="00781A06">
        <w:rPr>
          <w:rFonts w:cs="Arial"/>
          <w:color w:val="000000" w:themeColor="text1"/>
        </w:rPr>
        <w:t>festgesetzt. Dort sind</w:t>
      </w:r>
      <w:r w:rsidR="0082466B" w:rsidRPr="00781A06">
        <w:rPr>
          <w:rFonts w:cs="Arial"/>
          <w:color w:val="000000" w:themeColor="text1"/>
        </w:rPr>
        <w:t xml:space="preserve"> maximal</w:t>
      </w:r>
      <w:r w:rsidR="0082466B" w:rsidRPr="00536A3D">
        <w:rPr>
          <w:rFonts w:cs="Arial"/>
          <w:color w:val="000000" w:themeColor="text1"/>
        </w:rPr>
        <w:t xml:space="preserve"> </w:t>
      </w:r>
      <w:r w:rsidR="00167031">
        <w:rPr>
          <w:rFonts w:cs="Arial"/>
          <w:color w:val="000000" w:themeColor="text1"/>
        </w:rPr>
        <w:t>zwei</w:t>
      </w:r>
      <w:r w:rsidR="0082466B" w:rsidRPr="00536A3D">
        <w:rPr>
          <w:rFonts w:cs="Arial"/>
          <w:color w:val="000000" w:themeColor="text1"/>
        </w:rPr>
        <w:t xml:space="preserve"> </w:t>
      </w:r>
      <w:r w:rsidR="0082466B" w:rsidRPr="00781A06">
        <w:rPr>
          <w:rFonts w:cs="Arial"/>
          <w:color w:val="000000" w:themeColor="text1"/>
        </w:rPr>
        <w:t>Vollgeschosse zulässig</w:t>
      </w:r>
      <w:r w:rsidR="00DD3BF6" w:rsidRPr="00781A06">
        <w:rPr>
          <w:rFonts w:cs="Arial"/>
          <w:color w:val="000000" w:themeColor="text1"/>
        </w:rPr>
        <w:t>.</w:t>
      </w:r>
    </w:p>
    <w:p w14:paraId="48555759" w14:textId="215F855C" w:rsidR="00275A9A" w:rsidRPr="0014129D" w:rsidRDefault="00275A9A" w:rsidP="00C00FDA">
      <w:pPr>
        <w:spacing w:before="240"/>
        <w:rPr>
          <w:b/>
          <w:bCs/>
          <w:i/>
          <w:iCs/>
        </w:rPr>
      </w:pPr>
      <w:r w:rsidRPr="0014129D">
        <w:rPr>
          <w:b/>
          <w:bCs/>
          <w:i/>
          <w:iCs/>
        </w:rPr>
        <w:t>Begründung</w:t>
      </w:r>
      <w:r w:rsidR="0014129D" w:rsidRPr="0014129D">
        <w:rPr>
          <w:b/>
          <w:bCs/>
          <w:i/>
          <w:iCs/>
        </w:rPr>
        <w:t>:</w:t>
      </w:r>
    </w:p>
    <w:p w14:paraId="3F8CFA5D" w14:textId="4238A175" w:rsidR="00275A9A" w:rsidRDefault="00636347" w:rsidP="0089333F">
      <w:pPr>
        <w:spacing w:line="320" w:lineRule="atLeast"/>
      </w:pPr>
      <w:r>
        <w:t xml:space="preserve">Die Festsetzung </w:t>
      </w:r>
      <w:r w:rsidRPr="006967CD">
        <w:t xml:space="preserve">sichert die angestrebte Gebäudetypologie und trägt somit zum Erreichen des städtebaulichen Konzeptes bei. </w:t>
      </w:r>
      <w:r>
        <w:t>Es</w:t>
      </w:r>
      <w:r w:rsidRPr="006967CD">
        <w:t xml:space="preserve"> wird</w:t>
      </w:r>
      <w:r>
        <w:t xml:space="preserve"> in Folge dessen</w:t>
      </w:r>
      <w:r w:rsidRPr="006967CD">
        <w:t xml:space="preserve"> eine einheitliche Ausnutzung des Baufeldes mit ähnlichen Baukörpern ermöglicht.</w:t>
      </w:r>
      <w:r>
        <w:t xml:space="preserve"> </w:t>
      </w:r>
      <w:r w:rsidRPr="004601EB">
        <w:t xml:space="preserve">Darüber hinaus </w:t>
      </w:r>
      <w:r w:rsidRPr="00781A06">
        <w:rPr>
          <w:color w:val="000000" w:themeColor="text1"/>
        </w:rPr>
        <w:t>orientiert sich die Ausgestaltung an der Bestandsbebauung im Plangebiet sowie der des Umfeldes. Somit wird sichergestellt, dass sich das neue Wohngebiet in das Umfeld einfüg</w:t>
      </w:r>
      <w:r w:rsidR="0020068D" w:rsidRPr="00781A06">
        <w:rPr>
          <w:color w:val="000000" w:themeColor="text1"/>
        </w:rPr>
        <w:t>t</w:t>
      </w:r>
      <w:r w:rsidRPr="00781A06">
        <w:rPr>
          <w:color w:val="000000" w:themeColor="text1"/>
        </w:rPr>
        <w:t>.</w:t>
      </w:r>
      <w:r w:rsidRPr="00536A3D">
        <w:rPr>
          <w:color w:val="000000" w:themeColor="text1"/>
        </w:rPr>
        <w:t xml:space="preserve"> </w:t>
      </w:r>
    </w:p>
    <w:p w14:paraId="39C6B303" w14:textId="77777777" w:rsidR="00E61972" w:rsidRPr="0089333F" w:rsidRDefault="00E61972" w:rsidP="0089333F">
      <w:pPr>
        <w:spacing w:line="320" w:lineRule="atLeast"/>
        <w:rPr>
          <w:rFonts w:cs="Arial"/>
          <w:color w:val="000000" w:themeColor="text1"/>
        </w:rPr>
      </w:pPr>
    </w:p>
    <w:p w14:paraId="350C4EF6" w14:textId="02CD9566" w:rsidR="00A2001A" w:rsidRDefault="00A2001A" w:rsidP="00732C94">
      <w:pPr>
        <w:pStyle w:val="berschrift2"/>
        <w:numPr>
          <w:ilvl w:val="1"/>
          <w:numId w:val="1"/>
        </w:numPr>
        <w:ind w:left="567" w:hanging="567"/>
      </w:pPr>
      <w:bookmarkStart w:id="48" w:name="_Toc149815601"/>
      <w:r>
        <w:lastRenderedPageBreak/>
        <w:t>Bauweise und überbaubare Grundstücksfläche</w:t>
      </w:r>
      <w:bookmarkEnd w:id="48"/>
      <w:r>
        <w:t xml:space="preserve"> </w:t>
      </w:r>
    </w:p>
    <w:p w14:paraId="67D6E042" w14:textId="7768F718" w:rsidR="00A2001A" w:rsidRDefault="00A2001A" w:rsidP="004D4B23">
      <w:pPr>
        <w:pStyle w:val="berschrift3"/>
        <w:numPr>
          <w:ilvl w:val="2"/>
          <w:numId w:val="1"/>
        </w:numPr>
      </w:pPr>
      <w:bookmarkStart w:id="49" w:name="_Toc149815602"/>
      <w:r>
        <w:t>Bauweise</w:t>
      </w:r>
      <w:bookmarkEnd w:id="49"/>
      <w:r>
        <w:t xml:space="preserve"> </w:t>
      </w:r>
    </w:p>
    <w:p w14:paraId="7C245E8B" w14:textId="36329A94" w:rsidR="00A2001A" w:rsidRPr="00C5378F" w:rsidRDefault="00A2001A" w:rsidP="00A2001A">
      <w:pPr>
        <w:rPr>
          <w:color w:val="000000" w:themeColor="text1"/>
        </w:rPr>
      </w:pPr>
      <w:r w:rsidRPr="005C2593">
        <w:rPr>
          <w:color w:val="000000" w:themeColor="text1"/>
        </w:rPr>
        <w:t xml:space="preserve">Innerhalb des </w:t>
      </w:r>
      <w:r>
        <w:rPr>
          <w:color w:val="000000" w:themeColor="text1"/>
        </w:rPr>
        <w:t xml:space="preserve">räumlichen </w:t>
      </w:r>
      <w:r w:rsidRPr="005C2593">
        <w:rPr>
          <w:color w:val="000000" w:themeColor="text1"/>
        </w:rPr>
        <w:t xml:space="preserve">Geltungsbereiches </w:t>
      </w:r>
      <w:r>
        <w:rPr>
          <w:color w:val="000000" w:themeColor="text1"/>
        </w:rPr>
        <w:t>dieses Bebauungsplanes ist eine</w:t>
      </w:r>
      <w:r w:rsidRPr="005C2593">
        <w:rPr>
          <w:color w:val="000000" w:themeColor="text1"/>
        </w:rPr>
        <w:t xml:space="preserve"> offene Bauweise </w:t>
      </w:r>
      <w:r w:rsidR="006D2AF4">
        <w:t xml:space="preserve">gemäß § 9 Abs. 1 Nr. 2 BauGB </w:t>
      </w:r>
      <w:r w:rsidR="006D2AF4" w:rsidRPr="00C5378F">
        <w:rPr>
          <w:rFonts w:cs="Arial"/>
        </w:rPr>
        <w:t>i. V. m. § 22 BauNVO</w:t>
      </w:r>
      <w:r w:rsidR="006D2AF4" w:rsidRPr="005C2593">
        <w:rPr>
          <w:color w:val="000000" w:themeColor="text1"/>
        </w:rPr>
        <w:t xml:space="preserve"> </w:t>
      </w:r>
      <w:r w:rsidRPr="005C2593">
        <w:rPr>
          <w:color w:val="000000" w:themeColor="text1"/>
        </w:rPr>
        <w:t>zulässig.</w:t>
      </w:r>
    </w:p>
    <w:p w14:paraId="1A4BF708" w14:textId="77777777" w:rsidR="00A2001A" w:rsidRPr="00C5378F" w:rsidRDefault="00A2001A" w:rsidP="00C00FDA">
      <w:pPr>
        <w:spacing w:before="240"/>
        <w:rPr>
          <w:rFonts w:cs="Arial"/>
          <w:b/>
          <w:color w:val="000000" w:themeColor="text1"/>
        </w:rPr>
      </w:pPr>
      <w:r w:rsidRPr="00C5378F">
        <w:rPr>
          <w:rFonts w:cs="Arial"/>
          <w:b/>
          <w:i/>
          <w:iCs/>
          <w:color w:val="000000" w:themeColor="text1"/>
        </w:rPr>
        <w:t>Begründung:</w:t>
      </w:r>
    </w:p>
    <w:p w14:paraId="1BAAD794" w14:textId="2790CCC6" w:rsidR="00A2001A" w:rsidRDefault="00A2001A" w:rsidP="00B25608">
      <w:r w:rsidRPr="0043435C">
        <w:rPr>
          <w:rFonts w:cs="Arial"/>
          <w:color w:val="000000" w:themeColor="text1"/>
        </w:rPr>
        <w:t>Die festgesetzte Bauweise orientiert sich an de</w:t>
      </w:r>
      <w:r>
        <w:rPr>
          <w:rFonts w:cs="Arial"/>
          <w:color w:val="000000" w:themeColor="text1"/>
        </w:rPr>
        <w:t>r</w:t>
      </w:r>
      <w:r w:rsidRPr="0043435C">
        <w:rPr>
          <w:rFonts w:cs="Arial"/>
          <w:color w:val="000000" w:themeColor="text1"/>
        </w:rPr>
        <w:t xml:space="preserve"> </w:t>
      </w:r>
      <w:r>
        <w:rPr>
          <w:rFonts w:cs="Arial"/>
          <w:color w:val="000000" w:themeColor="text1"/>
        </w:rPr>
        <w:t>B</w:t>
      </w:r>
      <w:r w:rsidRPr="0043435C">
        <w:rPr>
          <w:rFonts w:cs="Arial"/>
          <w:color w:val="000000" w:themeColor="text1"/>
        </w:rPr>
        <w:t>e</w:t>
      </w:r>
      <w:r>
        <w:rPr>
          <w:rFonts w:cs="Arial"/>
          <w:color w:val="000000" w:themeColor="text1"/>
        </w:rPr>
        <w:t xml:space="preserve">standssituation </w:t>
      </w:r>
      <w:r w:rsidR="00CB6121">
        <w:rPr>
          <w:rFonts w:cs="Arial"/>
          <w:color w:val="000000" w:themeColor="text1"/>
        </w:rPr>
        <w:t xml:space="preserve">im Umfeld des Plangebietes und </w:t>
      </w:r>
      <w:r>
        <w:rPr>
          <w:rFonts w:cs="Arial"/>
          <w:color w:val="000000" w:themeColor="text1"/>
        </w:rPr>
        <w:t xml:space="preserve">auf dem </w:t>
      </w:r>
      <w:r w:rsidR="00A00C55">
        <w:rPr>
          <w:rFonts w:cs="Arial"/>
          <w:color w:val="000000" w:themeColor="text1"/>
        </w:rPr>
        <w:t>bereits bebauten Teil des Plangebietes</w:t>
      </w:r>
      <w:r w:rsidRPr="0043435C">
        <w:rPr>
          <w:rFonts w:cs="Arial"/>
          <w:color w:val="000000" w:themeColor="text1"/>
        </w:rPr>
        <w:t xml:space="preserve">, welche vornehmlich durch </w:t>
      </w:r>
      <w:r w:rsidR="00F34420">
        <w:rPr>
          <w:rFonts w:cs="Arial"/>
          <w:color w:val="000000" w:themeColor="text1"/>
        </w:rPr>
        <w:t>eine lockere</w:t>
      </w:r>
      <w:r>
        <w:rPr>
          <w:rFonts w:cs="Arial"/>
          <w:color w:val="000000" w:themeColor="text1"/>
        </w:rPr>
        <w:t xml:space="preserve"> Bebauung mit freistehenden Gebäudeeinheiten</w:t>
      </w:r>
      <w:r w:rsidRPr="0043435C">
        <w:rPr>
          <w:rFonts w:cs="Arial"/>
          <w:color w:val="000000" w:themeColor="text1"/>
        </w:rPr>
        <w:t xml:space="preserve"> geprägt </w:t>
      </w:r>
      <w:r>
        <w:rPr>
          <w:rFonts w:cs="Arial"/>
          <w:color w:val="000000" w:themeColor="text1"/>
        </w:rPr>
        <w:t>ist</w:t>
      </w:r>
      <w:r w:rsidR="00A00C55">
        <w:rPr>
          <w:rFonts w:cs="Arial"/>
          <w:color w:val="000000" w:themeColor="text1"/>
        </w:rPr>
        <w:t>.</w:t>
      </w:r>
      <w:r w:rsidR="000D1E22">
        <w:rPr>
          <w:rFonts w:cs="Arial"/>
          <w:color w:val="000000" w:themeColor="text1"/>
        </w:rPr>
        <w:t xml:space="preserve"> </w:t>
      </w:r>
      <w:r>
        <w:rPr>
          <w:rFonts w:cs="Arial"/>
          <w:color w:val="000000" w:themeColor="text1"/>
        </w:rPr>
        <w:t>Zudem wird so sichergestellt, dass die geplanten Gebäude in einem angemessenen Abstand zueinander sowie in angemessener Dimensionierung errichtet</w:t>
      </w:r>
      <w:r w:rsidR="0082338B">
        <w:rPr>
          <w:rFonts w:cs="Arial"/>
          <w:color w:val="000000" w:themeColor="text1"/>
        </w:rPr>
        <w:t xml:space="preserve"> und Freiflächen erhalten werden</w:t>
      </w:r>
      <w:r>
        <w:rPr>
          <w:rFonts w:cs="Arial"/>
          <w:color w:val="000000" w:themeColor="text1"/>
        </w:rPr>
        <w:t>.</w:t>
      </w:r>
      <w:r w:rsidR="00A00C55">
        <w:rPr>
          <w:rFonts w:cs="Arial"/>
          <w:color w:val="000000" w:themeColor="text1"/>
        </w:rPr>
        <w:t xml:space="preserve"> </w:t>
      </w:r>
      <w:r w:rsidR="00A00C55">
        <w:t>Die festgesetzte Bauweise spiegelt</w:t>
      </w:r>
      <w:r w:rsidR="00A00C55" w:rsidRPr="004601EB">
        <w:t xml:space="preserve"> das angestrebte städtebauliche Konzept wider und stellt sicher, dass dem </w:t>
      </w:r>
      <w:r w:rsidR="00A00C55">
        <w:t>beabsichtigten</w:t>
      </w:r>
      <w:r w:rsidR="00A00C55" w:rsidRPr="004601EB">
        <w:t xml:space="preserve"> Charakter </w:t>
      </w:r>
      <w:r w:rsidR="00A00C55">
        <w:t>eines offenen</w:t>
      </w:r>
      <w:r w:rsidR="00A00C55" w:rsidRPr="004601EB">
        <w:t xml:space="preserve"> Wohngebietes Rechnung getragen wird.</w:t>
      </w:r>
    </w:p>
    <w:p w14:paraId="12D464AA" w14:textId="77777777" w:rsidR="00A00C55" w:rsidRPr="00B25608" w:rsidRDefault="00A00C55" w:rsidP="00B25608">
      <w:pPr>
        <w:rPr>
          <w:color w:val="000000" w:themeColor="text1"/>
        </w:rPr>
      </w:pPr>
    </w:p>
    <w:p w14:paraId="3B9E8075" w14:textId="2041A471" w:rsidR="00A2001A" w:rsidRPr="00A2001A" w:rsidRDefault="00975DF9" w:rsidP="004D4B23">
      <w:pPr>
        <w:pStyle w:val="berschrift3"/>
        <w:numPr>
          <w:ilvl w:val="2"/>
          <w:numId w:val="1"/>
        </w:numPr>
      </w:pPr>
      <w:bookmarkStart w:id="50" w:name="_Toc149815603"/>
      <w:r>
        <w:t>Überbaubare Grundstücksfläche</w:t>
      </w:r>
      <w:bookmarkEnd w:id="50"/>
      <w:r>
        <w:t xml:space="preserve"> </w:t>
      </w:r>
      <w:bookmarkEnd w:id="39"/>
    </w:p>
    <w:p w14:paraId="4F1CF45A" w14:textId="77777777" w:rsidR="00652CA7" w:rsidRDefault="001E6C65" w:rsidP="003F20E9">
      <w:pPr>
        <w:rPr>
          <w:rFonts w:cs="Arial"/>
          <w:color w:val="000000"/>
        </w:rPr>
      </w:pPr>
      <w:r w:rsidRPr="00076154">
        <w:rPr>
          <w:rFonts w:cs="Arial"/>
          <w:color w:val="000000"/>
        </w:rPr>
        <w:t>Die Festsetzung der überbaubaren Grundstücksfläche erfolgt gemäß § 9 Abs. 1 Nr. 2 BauGB i.</w:t>
      </w:r>
      <w:r w:rsidR="00C16A0C">
        <w:rPr>
          <w:rFonts w:cs="Arial"/>
          <w:color w:val="000000"/>
        </w:rPr>
        <w:t xml:space="preserve"> </w:t>
      </w:r>
      <w:r w:rsidRPr="00076154">
        <w:rPr>
          <w:rFonts w:cs="Arial"/>
          <w:color w:val="000000"/>
        </w:rPr>
        <w:t>V.</w:t>
      </w:r>
      <w:r w:rsidR="00C16A0C">
        <w:rPr>
          <w:rFonts w:cs="Arial"/>
          <w:color w:val="000000"/>
        </w:rPr>
        <w:t xml:space="preserve"> </w:t>
      </w:r>
      <w:r w:rsidRPr="00076154">
        <w:rPr>
          <w:rFonts w:cs="Arial"/>
          <w:color w:val="000000"/>
        </w:rPr>
        <w:t>m. § 23 BauNVO durch Baugrenzen</w:t>
      </w:r>
      <w:r w:rsidR="00652CA7">
        <w:rPr>
          <w:rFonts w:cs="Arial"/>
          <w:color w:val="000000"/>
        </w:rPr>
        <w:t xml:space="preserve"> in der Planzeichnung.</w:t>
      </w:r>
    </w:p>
    <w:p w14:paraId="770CF41E" w14:textId="77777777" w:rsidR="00440C3A" w:rsidRDefault="00652CA7" w:rsidP="00440C3A">
      <w:pPr>
        <w:spacing w:before="240"/>
        <w:rPr>
          <w:rFonts w:cs="Arial"/>
          <w:b/>
          <w:i/>
          <w:iCs/>
          <w:color w:val="000000"/>
        </w:rPr>
      </w:pPr>
      <w:r w:rsidRPr="0014129D">
        <w:rPr>
          <w:rFonts w:cs="Arial"/>
          <w:b/>
          <w:i/>
          <w:iCs/>
          <w:color w:val="000000"/>
        </w:rPr>
        <w:t>Begründung:</w:t>
      </w:r>
    </w:p>
    <w:p w14:paraId="0C864C7D" w14:textId="1F46B7FC" w:rsidR="002F627B" w:rsidRPr="00781A06" w:rsidRDefault="00652CA7" w:rsidP="00440C3A">
      <w:pPr>
        <w:spacing w:before="240"/>
        <w:rPr>
          <w:rFonts w:cs="Arial"/>
          <w:b/>
          <w:i/>
          <w:iCs/>
          <w:color w:val="000000" w:themeColor="text1"/>
        </w:rPr>
      </w:pPr>
      <w:r w:rsidRPr="00652CA7">
        <w:rPr>
          <w:rFonts w:cs="Arial"/>
          <w:color w:val="000000"/>
        </w:rPr>
        <w:t xml:space="preserve">Die Abgrenzung der </w:t>
      </w:r>
      <w:r w:rsidR="00343217">
        <w:rPr>
          <w:rFonts w:cs="Arial"/>
          <w:color w:val="000000"/>
        </w:rPr>
        <w:t>ü</w:t>
      </w:r>
      <w:r w:rsidRPr="00652CA7">
        <w:rPr>
          <w:rFonts w:cs="Arial"/>
          <w:color w:val="000000"/>
        </w:rPr>
        <w:t>berbaubaren Grundst</w:t>
      </w:r>
      <w:r w:rsidR="00343217">
        <w:rPr>
          <w:rFonts w:cs="Arial"/>
          <w:color w:val="000000"/>
        </w:rPr>
        <w:t>ü</w:t>
      </w:r>
      <w:r w:rsidRPr="00652CA7">
        <w:rPr>
          <w:rFonts w:cs="Arial"/>
          <w:color w:val="000000"/>
        </w:rPr>
        <w:t>cksfl</w:t>
      </w:r>
      <w:r w:rsidR="00343217">
        <w:rPr>
          <w:rFonts w:cs="Arial"/>
          <w:color w:val="000000"/>
        </w:rPr>
        <w:t>ä</w:t>
      </w:r>
      <w:r w:rsidRPr="00652CA7">
        <w:rPr>
          <w:rFonts w:cs="Arial"/>
          <w:color w:val="000000"/>
        </w:rPr>
        <w:t>che erfolgt durch Baugrenzen. Diese spiegeln d</w:t>
      </w:r>
      <w:r w:rsidR="001362A6">
        <w:rPr>
          <w:rFonts w:cs="Arial"/>
          <w:color w:val="000000"/>
        </w:rPr>
        <w:t>ie bisher bestehenden</w:t>
      </w:r>
      <w:r w:rsidRPr="00652CA7">
        <w:rPr>
          <w:rFonts w:cs="Arial"/>
          <w:color w:val="000000"/>
        </w:rPr>
        <w:t xml:space="preserve"> </w:t>
      </w:r>
      <w:r w:rsidR="001362A6">
        <w:rPr>
          <w:rFonts w:cs="Arial"/>
          <w:color w:val="000000"/>
        </w:rPr>
        <w:t xml:space="preserve">überbaubaren Flächen sowie das </w:t>
      </w:r>
      <w:r w:rsidRPr="00652CA7">
        <w:rPr>
          <w:rFonts w:cs="Arial"/>
          <w:color w:val="000000"/>
        </w:rPr>
        <w:t xml:space="preserve">dem Bebauungsplan zugrundeliegende städtebauliche Konzept wider. </w:t>
      </w:r>
      <w:r w:rsidR="002F627B" w:rsidRPr="00C40A23">
        <w:rPr>
          <w:rFonts w:cs="Arial"/>
          <w:color w:val="000000" w:themeColor="text1"/>
        </w:rPr>
        <w:t xml:space="preserve">Gleichzeitig sind die überbaubaren Grundstücksflächen so </w:t>
      </w:r>
      <w:r w:rsidR="002F627B">
        <w:rPr>
          <w:rFonts w:cs="Arial"/>
          <w:color w:val="000000" w:themeColor="text1"/>
        </w:rPr>
        <w:t>dimensioniert und zeichnerisch festgesetzt</w:t>
      </w:r>
      <w:r w:rsidR="002F627B" w:rsidRPr="00C40A23">
        <w:rPr>
          <w:rFonts w:cs="Arial"/>
          <w:color w:val="000000" w:themeColor="text1"/>
        </w:rPr>
        <w:t>, dass ein ausreichender Abstand der Gebäude zu öffentlichen Verkehrsflächen sowie den Außengrenzen des Bebauungsplanes bzw. der angrenzenden Grundstücke gegeben ist.</w:t>
      </w:r>
      <w:r w:rsidR="002F627B">
        <w:rPr>
          <w:rFonts w:cs="Arial"/>
          <w:color w:val="000000" w:themeColor="text1"/>
        </w:rPr>
        <w:t xml:space="preserve"> Die Baugrenzen sind zudem auf das erforderliche Minimum </w:t>
      </w:r>
      <w:r w:rsidR="002F627B" w:rsidRPr="00781A06">
        <w:rPr>
          <w:rFonts w:cs="Arial"/>
          <w:color w:val="000000" w:themeColor="text1"/>
        </w:rPr>
        <w:t xml:space="preserve">begrenzt, damit ein angemessener Flächenanteil des Plangebiets von Bebauung freigehalten werden kann, um als Gartenfläche o.ä. zu dienen. </w:t>
      </w:r>
    </w:p>
    <w:p w14:paraId="1B617237" w14:textId="77777777" w:rsidR="000F6869" w:rsidRPr="00472449" w:rsidRDefault="000F6869" w:rsidP="00CA124F">
      <w:pPr>
        <w:rPr>
          <w:color w:val="000000" w:themeColor="text1"/>
        </w:rPr>
      </w:pPr>
      <w:bookmarkStart w:id="51" w:name="_Ref46926665"/>
    </w:p>
    <w:p w14:paraId="48F18050" w14:textId="6D83CECC" w:rsidR="001E2722" w:rsidRPr="00B7657C" w:rsidRDefault="001E2722" w:rsidP="00732C94">
      <w:pPr>
        <w:pStyle w:val="berschrift2"/>
        <w:numPr>
          <w:ilvl w:val="1"/>
          <w:numId w:val="1"/>
        </w:numPr>
        <w:ind w:left="567" w:hanging="567"/>
      </w:pPr>
      <w:bookmarkStart w:id="52" w:name="_Toc149815604"/>
      <w:bookmarkStart w:id="53" w:name="_Toc117258847"/>
      <w:bookmarkStart w:id="54" w:name="_Ref68784618"/>
      <w:r w:rsidRPr="00B7657C">
        <w:t>Stellplätze und deren Zufahrten</w:t>
      </w:r>
      <w:bookmarkEnd w:id="52"/>
      <w:r w:rsidRPr="00B7657C">
        <w:t xml:space="preserve"> </w:t>
      </w:r>
      <w:bookmarkEnd w:id="53"/>
    </w:p>
    <w:p w14:paraId="73D46B6E" w14:textId="273452DF" w:rsidR="001E2722" w:rsidRPr="00587D85" w:rsidRDefault="00732C94" w:rsidP="00587D85">
      <w:pPr>
        <w:rPr>
          <w:rFonts w:cs="Arial"/>
          <w:color w:val="000000" w:themeColor="text1"/>
        </w:rPr>
      </w:pPr>
      <w:r w:rsidRPr="00B7657C">
        <w:rPr>
          <w:color w:val="000000" w:themeColor="text1"/>
        </w:rPr>
        <w:t xml:space="preserve">Innerhalb </w:t>
      </w:r>
      <w:r w:rsidRPr="00915FCD">
        <w:rPr>
          <w:color w:val="000000" w:themeColor="text1"/>
        </w:rPr>
        <w:t>de</w:t>
      </w:r>
      <w:r w:rsidR="007D255F" w:rsidRPr="00915FCD">
        <w:rPr>
          <w:color w:val="000000" w:themeColor="text1"/>
        </w:rPr>
        <w:t>r</w:t>
      </w:r>
      <w:r w:rsidRPr="00915FCD">
        <w:rPr>
          <w:color w:val="000000" w:themeColor="text1"/>
        </w:rPr>
        <w:t xml:space="preserve"> festgesetzten Allgemeinen Wohngebiet</w:t>
      </w:r>
      <w:r w:rsidR="007D255F" w:rsidRPr="00915FCD">
        <w:rPr>
          <w:color w:val="000000" w:themeColor="text1"/>
        </w:rPr>
        <w:t>e</w:t>
      </w:r>
      <w:r w:rsidRPr="00915FCD">
        <w:rPr>
          <w:color w:val="000000" w:themeColor="text1"/>
        </w:rPr>
        <w:t xml:space="preserve"> </w:t>
      </w:r>
      <w:r w:rsidR="00CC05B7">
        <w:rPr>
          <w:color w:val="000000" w:themeColor="text1"/>
        </w:rPr>
        <w:t xml:space="preserve">WA1 und WA2 </w:t>
      </w:r>
      <w:r w:rsidRPr="00915FCD">
        <w:rPr>
          <w:color w:val="000000" w:themeColor="text1"/>
        </w:rPr>
        <w:t>sind g</w:t>
      </w:r>
      <w:r w:rsidR="001E2722" w:rsidRPr="00915FCD">
        <w:rPr>
          <w:color w:val="000000" w:themeColor="text1"/>
        </w:rPr>
        <w:t xml:space="preserve">emäß </w:t>
      </w:r>
      <w:r w:rsidR="001E2722" w:rsidRPr="00B7657C">
        <w:rPr>
          <w:color w:val="000000" w:themeColor="text1"/>
        </w:rPr>
        <w:t xml:space="preserve">§ 9 Abs. 1 Nr. 2 u. 4 BauGB i. V. m. §§ 12 und 23 BauNVO </w:t>
      </w:r>
      <w:r w:rsidR="00915FCD">
        <w:rPr>
          <w:color w:val="000000" w:themeColor="text1"/>
        </w:rPr>
        <w:t>S</w:t>
      </w:r>
      <w:r w:rsidR="001E2722" w:rsidRPr="00B7657C">
        <w:rPr>
          <w:color w:val="000000" w:themeColor="text1"/>
        </w:rPr>
        <w:t>tellplätze und Garagen nur in den dafür zeichnerisch festgesetzten Flächen sowie innerhalb der überbaubaren Grundstücksflächen zulässig. Davon ausgenommen sind Fahrradstellplätze, die im gesamten räumlichen Geltungsbereich zulässig sind.</w:t>
      </w:r>
      <w:r w:rsidR="00587D85" w:rsidRPr="00C307ED">
        <w:rPr>
          <w:rFonts w:cs="Arial"/>
          <w:color w:val="000000" w:themeColor="text1"/>
        </w:rPr>
        <w:t xml:space="preserve"> Im </w:t>
      </w:r>
      <w:r w:rsidR="00587D85" w:rsidRPr="006C5F86">
        <w:rPr>
          <w:rFonts w:cs="Arial"/>
          <w:color w:val="000000" w:themeColor="text1"/>
        </w:rPr>
        <w:t xml:space="preserve">festgesetzten Allgemeinen Wohngebiet </w:t>
      </w:r>
      <w:r w:rsidR="00587D85">
        <w:rPr>
          <w:rFonts w:cs="Arial"/>
          <w:color w:val="000000" w:themeColor="text1"/>
        </w:rPr>
        <w:t>1a</w:t>
      </w:r>
      <w:r w:rsidR="00587D85" w:rsidRPr="006C5F86">
        <w:rPr>
          <w:rFonts w:cs="Arial"/>
          <w:color w:val="000000" w:themeColor="text1"/>
        </w:rPr>
        <w:t xml:space="preserve"> (WA</w:t>
      </w:r>
      <w:r w:rsidR="00587D85">
        <w:rPr>
          <w:rFonts w:cs="Arial"/>
          <w:color w:val="000000" w:themeColor="text1"/>
        </w:rPr>
        <w:t>1a</w:t>
      </w:r>
      <w:r w:rsidR="00587D85" w:rsidRPr="006C5F86">
        <w:rPr>
          <w:rFonts w:cs="Arial"/>
          <w:color w:val="000000" w:themeColor="text1"/>
        </w:rPr>
        <w:t>) sind</w:t>
      </w:r>
      <w:r w:rsidR="00587D85" w:rsidRPr="00C307ED">
        <w:rPr>
          <w:rFonts w:cs="Arial"/>
          <w:color w:val="000000" w:themeColor="text1"/>
        </w:rPr>
        <w:t xml:space="preserve"> Stellplätze</w:t>
      </w:r>
      <w:r w:rsidR="00587D85">
        <w:rPr>
          <w:rFonts w:cs="Arial"/>
          <w:color w:val="000000" w:themeColor="text1"/>
        </w:rPr>
        <w:t>, Garagen</w:t>
      </w:r>
      <w:r w:rsidR="00587D85" w:rsidRPr="00C307ED">
        <w:rPr>
          <w:rFonts w:cs="Arial"/>
          <w:color w:val="000000" w:themeColor="text1"/>
        </w:rPr>
        <w:t xml:space="preserve"> und </w:t>
      </w:r>
      <w:r w:rsidR="00587D85">
        <w:rPr>
          <w:rFonts w:cs="Arial"/>
          <w:color w:val="000000" w:themeColor="text1"/>
        </w:rPr>
        <w:t>deren</w:t>
      </w:r>
      <w:r w:rsidR="00587D85" w:rsidRPr="00C307ED">
        <w:rPr>
          <w:rFonts w:cs="Arial"/>
          <w:color w:val="000000" w:themeColor="text1"/>
        </w:rPr>
        <w:t xml:space="preserve"> Zufahrten </w:t>
      </w:r>
      <w:r w:rsidR="00587D85">
        <w:rPr>
          <w:rFonts w:cs="Arial"/>
          <w:color w:val="000000" w:themeColor="text1"/>
        </w:rPr>
        <w:t>auf der</w:t>
      </w:r>
      <w:r w:rsidR="00587D85" w:rsidRPr="00C307ED">
        <w:rPr>
          <w:rFonts w:cs="Arial"/>
          <w:color w:val="000000" w:themeColor="text1"/>
        </w:rPr>
        <w:t xml:space="preserve"> </w:t>
      </w:r>
      <w:r w:rsidR="00587D85">
        <w:rPr>
          <w:rFonts w:cs="Arial"/>
          <w:color w:val="000000" w:themeColor="text1"/>
        </w:rPr>
        <w:t>gesamten Grundstücksfläche</w:t>
      </w:r>
      <w:r w:rsidR="00587D85" w:rsidRPr="00C307ED">
        <w:rPr>
          <w:rFonts w:cs="Arial"/>
          <w:color w:val="000000" w:themeColor="text1"/>
        </w:rPr>
        <w:t xml:space="preserve"> zulässig.</w:t>
      </w:r>
    </w:p>
    <w:p w14:paraId="6C6BA949" w14:textId="77777777" w:rsidR="001E2722" w:rsidRPr="00B7657C" w:rsidRDefault="001E2722" w:rsidP="001E2722">
      <w:pPr>
        <w:spacing w:before="240"/>
        <w:rPr>
          <w:rFonts w:cs="Arial"/>
          <w:b/>
          <w:i/>
          <w:iCs/>
          <w:color w:val="000000" w:themeColor="text1"/>
        </w:rPr>
      </w:pPr>
      <w:r w:rsidRPr="00B7657C">
        <w:rPr>
          <w:rFonts w:cs="Arial"/>
          <w:b/>
          <w:i/>
          <w:iCs/>
          <w:color w:val="000000" w:themeColor="text1"/>
        </w:rPr>
        <w:t>Begründung:</w:t>
      </w:r>
    </w:p>
    <w:p w14:paraId="34D4DC3E" w14:textId="4E2D2ABF" w:rsidR="001E2722" w:rsidRDefault="001E2722" w:rsidP="00B551A4">
      <w:pPr>
        <w:spacing w:line="320" w:lineRule="atLeast"/>
        <w:rPr>
          <w:color w:val="000000" w:themeColor="text1"/>
        </w:rPr>
      </w:pPr>
      <w:r w:rsidRPr="00B7657C">
        <w:rPr>
          <w:color w:val="000000" w:themeColor="text1"/>
        </w:rPr>
        <w:t xml:space="preserve">Unter Bezugnahme auf das städtebauliche Konzept ist es Ziel, ein möglichst ausgewogenes Verhältnis zwischen versiegelter und unversiegelter Fläche im Plangebiet sicherzustellen. Durch die Festsetzung zu Stellplätzen etc. wird gewährleistet, dass die übrigen Freiflächen nicht durch ungeordnetes Parken beansprucht werden. Somit wird ein Beitrag zum Erhalt der </w:t>
      </w:r>
      <w:r w:rsidRPr="00B7657C">
        <w:rPr>
          <w:color w:val="000000" w:themeColor="text1"/>
        </w:rPr>
        <w:lastRenderedPageBreak/>
        <w:t>ökologischen Funktionen der Flächen und zur Entwicklung eines klimaangepassten Quartiers geleistet.</w:t>
      </w:r>
    </w:p>
    <w:p w14:paraId="4D7EAF04" w14:textId="77777777" w:rsidR="00665B8A" w:rsidRPr="00B551A4" w:rsidRDefault="00665B8A" w:rsidP="00B551A4">
      <w:pPr>
        <w:spacing w:line="320" w:lineRule="atLeast"/>
        <w:rPr>
          <w:color w:val="000000" w:themeColor="text1"/>
        </w:rPr>
      </w:pPr>
    </w:p>
    <w:p w14:paraId="179EEC10" w14:textId="635C2979" w:rsidR="00945139" w:rsidRDefault="00945139" w:rsidP="00732C94">
      <w:pPr>
        <w:pStyle w:val="berschrift2"/>
        <w:numPr>
          <w:ilvl w:val="1"/>
          <w:numId w:val="1"/>
        </w:numPr>
        <w:ind w:left="567" w:hanging="567"/>
      </w:pPr>
      <w:bookmarkStart w:id="55" w:name="_Toc149815605"/>
      <w:r>
        <w:t>Höchst zulässige Zahl der Wohnungen in Wohngebäuden</w:t>
      </w:r>
      <w:bookmarkEnd w:id="55"/>
    </w:p>
    <w:p w14:paraId="26C3CF3C" w14:textId="28074257" w:rsidR="00945139" w:rsidRPr="00C307ED" w:rsidRDefault="00945139" w:rsidP="00945139">
      <w:pPr>
        <w:rPr>
          <w:rFonts w:cs="Arial"/>
        </w:rPr>
      </w:pPr>
      <w:r w:rsidRPr="00C307ED">
        <w:rPr>
          <w:rFonts w:cs="Arial"/>
          <w:color w:val="000000"/>
        </w:rPr>
        <w:t xml:space="preserve">In dem Allgemeinen </w:t>
      </w:r>
      <w:r w:rsidRPr="00E94369">
        <w:rPr>
          <w:rFonts w:cs="Arial"/>
          <w:color w:val="000000"/>
        </w:rPr>
        <w:t>Wohngebiet WA</w:t>
      </w:r>
      <w:r w:rsidR="007D1E66">
        <w:rPr>
          <w:rFonts w:cs="Arial"/>
          <w:color w:val="000000"/>
        </w:rPr>
        <w:t>1</w:t>
      </w:r>
      <w:r w:rsidRPr="00E94369">
        <w:rPr>
          <w:rFonts w:cs="Arial"/>
          <w:color w:val="000000"/>
        </w:rPr>
        <w:t xml:space="preserve"> </w:t>
      </w:r>
      <w:r>
        <w:rPr>
          <w:rFonts w:cs="Arial"/>
          <w:color w:val="000000"/>
        </w:rPr>
        <w:t>und WA</w:t>
      </w:r>
      <w:r w:rsidR="007D1E66">
        <w:rPr>
          <w:rFonts w:cs="Arial"/>
          <w:color w:val="000000"/>
        </w:rPr>
        <w:t>1</w:t>
      </w:r>
      <w:r>
        <w:rPr>
          <w:rFonts w:cs="Arial"/>
          <w:color w:val="000000"/>
        </w:rPr>
        <w:t xml:space="preserve">a </w:t>
      </w:r>
      <w:r w:rsidRPr="00E94369">
        <w:rPr>
          <w:rFonts w:cs="Arial"/>
          <w:color w:val="000000"/>
        </w:rPr>
        <w:t xml:space="preserve">sind gemäß § 9 Abs. 1 Nr. 6 je Einzelhaus sowie je Doppelhaushälfte maximal zwei Wohnungen </w:t>
      </w:r>
      <w:r w:rsidRPr="00C307ED">
        <w:rPr>
          <w:rFonts w:cs="Arial"/>
          <w:color w:val="000000"/>
        </w:rPr>
        <w:t>je Wohngebäude zulässig.</w:t>
      </w:r>
    </w:p>
    <w:p w14:paraId="40F1FEB9" w14:textId="77777777" w:rsidR="00945139" w:rsidRPr="00C307ED" w:rsidRDefault="00945139" w:rsidP="00945139">
      <w:pPr>
        <w:spacing w:before="240"/>
        <w:rPr>
          <w:rFonts w:cs="Arial"/>
          <w:b/>
          <w:i/>
          <w:iCs/>
          <w:color w:val="000000" w:themeColor="text1"/>
        </w:rPr>
      </w:pPr>
      <w:r w:rsidRPr="00C307ED">
        <w:rPr>
          <w:rFonts w:cs="Arial"/>
          <w:b/>
          <w:i/>
          <w:iCs/>
          <w:color w:val="000000" w:themeColor="text1"/>
        </w:rPr>
        <w:t>Begründung:</w:t>
      </w:r>
    </w:p>
    <w:p w14:paraId="1EC5D574" w14:textId="23D1097B" w:rsidR="00945139" w:rsidRDefault="00945139" w:rsidP="00945139">
      <w:pPr>
        <w:spacing w:before="0"/>
        <w:rPr>
          <w:rFonts w:cs="Arial"/>
          <w:bCs/>
          <w:color w:val="000000" w:themeColor="text1"/>
        </w:rPr>
      </w:pPr>
      <w:r w:rsidRPr="00C307ED">
        <w:rPr>
          <w:rFonts w:cs="Arial"/>
          <w:bCs/>
          <w:color w:val="000000" w:themeColor="text1"/>
        </w:rPr>
        <w:t xml:space="preserve">Die Festsetzung der höchstzulässigen Anzahl an Wohnungen je geplantem Wohngebäude dient dazu, dass innerhalb der Allgemeinen Wohngebiete WA </w:t>
      </w:r>
      <w:r w:rsidR="007D1E66">
        <w:rPr>
          <w:rFonts w:cs="Arial"/>
          <w:bCs/>
          <w:color w:val="000000" w:themeColor="text1"/>
        </w:rPr>
        <w:t>1</w:t>
      </w:r>
      <w:r>
        <w:rPr>
          <w:rFonts w:cs="Arial"/>
          <w:bCs/>
          <w:color w:val="000000" w:themeColor="text1"/>
        </w:rPr>
        <w:t xml:space="preserve"> und WA</w:t>
      </w:r>
      <w:r w:rsidR="007D1E66">
        <w:rPr>
          <w:rFonts w:cs="Arial"/>
          <w:bCs/>
          <w:color w:val="000000" w:themeColor="text1"/>
        </w:rPr>
        <w:t>1</w:t>
      </w:r>
      <w:r>
        <w:rPr>
          <w:rFonts w:cs="Arial"/>
          <w:bCs/>
          <w:color w:val="000000" w:themeColor="text1"/>
        </w:rPr>
        <w:t>a</w:t>
      </w:r>
      <w:r w:rsidRPr="00C307ED">
        <w:rPr>
          <w:rFonts w:cs="Arial"/>
          <w:bCs/>
          <w:color w:val="000000" w:themeColor="text1"/>
        </w:rPr>
        <w:t xml:space="preserve"> eine nur gering verdichtete Bebauung mit einem angemessenen Verkehrsaufkommen im Sinne des städtebaulichen Konzeptes entsteht. Die Festsetzung erfolgt, um innerhalb des genannten Gebietes den beabsichtigten Gebietscharakter einer Einfamilien-</w:t>
      </w:r>
      <w:r>
        <w:rPr>
          <w:rFonts w:cs="Arial"/>
          <w:bCs/>
          <w:color w:val="000000" w:themeColor="text1"/>
        </w:rPr>
        <w:t xml:space="preserve"> und</w:t>
      </w:r>
      <w:r w:rsidRPr="00C307ED">
        <w:rPr>
          <w:rFonts w:cs="Arial"/>
          <w:bCs/>
          <w:color w:val="000000" w:themeColor="text1"/>
        </w:rPr>
        <w:t xml:space="preserve"> Doppelhausbebauung sicher zu stellen. Zudem ist die Leistungsfähigkeit der geplanten Erschließung auf einen entsprechenden Siedlungscharakter ausgelegt, der auch im Umfeld des Plangebietes so vorgefunden werden kann. Eine größere Anzahl von Mehrfamilienhäusern oder auch andere verdichtete Wohntypen stehen mit dem beabsichtigten Charakter und dem geplanten Ausbau der hier geplanten Straßen in einem Konflikt, der durch diese Festsetzung vermieden werden soll.</w:t>
      </w:r>
    </w:p>
    <w:p w14:paraId="4E9B9A2F" w14:textId="77777777" w:rsidR="00945139" w:rsidRPr="00945139" w:rsidRDefault="00945139" w:rsidP="00945139"/>
    <w:p w14:paraId="3704E2D2" w14:textId="435CC9A1" w:rsidR="00D93766" w:rsidRDefault="00D93766" w:rsidP="00732C94">
      <w:pPr>
        <w:pStyle w:val="berschrift2"/>
        <w:numPr>
          <w:ilvl w:val="1"/>
          <w:numId w:val="1"/>
        </w:numPr>
        <w:ind w:left="567" w:hanging="567"/>
      </w:pPr>
      <w:bookmarkStart w:id="56" w:name="_Toc149815606"/>
      <w:r>
        <w:t>Verkehrsflächen</w:t>
      </w:r>
      <w:bookmarkEnd w:id="56"/>
    </w:p>
    <w:p w14:paraId="73641074" w14:textId="7FA57C6E" w:rsidR="001B43C8" w:rsidRDefault="003E0BCA" w:rsidP="004D4B23">
      <w:pPr>
        <w:pStyle w:val="berschrift3"/>
        <w:numPr>
          <w:ilvl w:val="2"/>
          <w:numId w:val="1"/>
        </w:numPr>
      </w:pPr>
      <w:bookmarkStart w:id="57" w:name="_Toc149815607"/>
      <w:r>
        <w:t>Öffentliche</w:t>
      </w:r>
      <w:r w:rsidR="00D93766">
        <w:t xml:space="preserve"> </w:t>
      </w:r>
      <w:r w:rsidR="001B43C8">
        <w:t>Verkehrsflächen</w:t>
      </w:r>
      <w:bookmarkEnd w:id="57"/>
    </w:p>
    <w:p w14:paraId="17A51B7A" w14:textId="31C6E934" w:rsidR="001B43C8" w:rsidRPr="00915FCD" w:rsidRDefault="001B43C8" w:rsidP="00FA6E87">
      <w:pPr>
        <w:spacing w:before="0" w:line="320" w:lineRule="atLeast"/>
        <w:rPr>
          <w:color w:val="000000" w:themeColor="text1"/>
        </w:rPr>
      </w:pPr>
      <w:r>
        <w:t xml:space="preserve">Im räumlichen Geltungsbereich wird </w:t>
      </w:r>
      <w:r w:rsidR="005B40DA">
        <w:t xml:space="preserve">gemäß § 9 Abs. 1 Nr. 11 BauGB </w:t>
      </w:r>
      <w:r>
        <w:t xml:space="preserve">eine </w:t>
      </w:r>
      <w:r w:rsidR="003E0BCA">
        <w:t>öffentlich</w:t>
      </w:r>
      <w:r w:rsidR="00B879CD">
        <w:t>e</w:t>
      </w:r>
      <w:r>
        <w:t xml:space="preserve"> Straßenverkehrsfläche</w:t>
      </w:r>
      <w:r w:rsidR="001A3C1B">
        <w:t xml:space="preserve"> </w:t>
      </w:r>
      <w:r w:rsidR="001A3C1B" w:rsidRPr="00915FCD">
        <w:rPr>
          <w:color w:val="000000" w:themeColor="text1"/>
        </w:rPr>
        <w:t xml:space="preserve">festgesetzt. </w:t>
      </w:r>
    </w:p>
    <w:p w14:paraId="73C280D7" w14:textId="77777777" w:rsidR="00A94DC2" w:rsidRPr="00915FCD" w:rsidRDefault="00A94DC2" w:rsidP="00A94DC2">
      <w:pPr>
        <w:spacing w:before="240"/>
        <w:rPr>
          <w:rFonts w:cs="Arial"/>
          <w:b/>
          <w:i/>
          <w:iCs/>
          <w:color w:val="000000" w:themeColor="text1"/>
        </w:rPr>
      </w:pPr>
      <w:r w:rsidRPr="00915FCD">
        <w:rPr>
          <w:rFonts w:cs="Arial"/>
          <w:b/>
          <w:i/>
          <w:iCs/>
          <w:color w:val="000000" w:themeColor="text1"/>
        </w:rPr>
        <w:t>Begründung:</w:t>
      </w:r>
    </w:p>
    <w:p w14:paraId="7BC06F4C" w14:textId="77777777" w:rsidR="00BB1DDF" w:rsidRPr="00915FCD" w:rsidRDefault="00BB1DDF" w:rsidP="00BB1DDF">
      <w:pPr>
        <w:spacing w:line="320" w:lineRule="atLeast"/>
        <w:rPr>
          <w:rFonts w:cs="Arial"/>
          <w:color w:val="000000" w:themeColor="text1"/>
        </w:rPr>
      </w:pPr>
      <w:r w:rsidRPr="00915FCD">
        <w:rPr>
          <w:rFonts w:cs="Arial"/>
          <w:color w:val="000000" w:themeColor="text1"/>
        </w:rPr>
        <w:t>Da es sich um ein durch Wohnbebauung geprägtes Gebiet handelt</w:t>
      </w:r>
      <w:r>
        <w:rPr>
          <w:rFonts w:cs="Arial"/>
          <w:color w:val="000000" w:themeColor="text1"/>
        </w:rPr>
        <w:t>,</w:t>
      </w:r>
      <w:r w:rsidRPr="00915FCD">
        <w:rPr>
          <w:rFonts w:cs="Arial"/>
          <w:color w:val="000000" w:themeColor="text1"/>
        </w:rPr>
        <w:t xml:space="preserve"> soll die Aufenthaltsfunktion des Straßenraumes in den Fokus gestellt werden. Zur Erschließung des Wohnquartiers wird dementsprechend die Verkehrsfläche festgesetzt. </w:t>
      </w:r>
    </w:p>
    <w:p w14:paraId="207AB8B0" w14:textId="77777777" w:rsidR="00BB1DDF" w:rsidRPr="00915FCD" w:rsidRDefault="00BB1DDF" w:rsidP="00BB1DDF">
      <w:pPr>
        <w:spacing w:line="320" w:lineRule="atLeast"/>
        <w:rPr>
          <w:color w:val="000000" w:themeColor="text1"/>
        </w:rPr>
      </w:pPr>
      <w:r w:rsidRPr="00915FCD">
        <w:rPr>
          <w:color w:val="000000" w:themeColor="text1"/>
        </w:rPr>
        <w:t xml:space="preserve">Die Verkehrsflächen dienen der Erschließung der Grundstücke für eine überschaubare Zahl unmittelbarer Anlieger und müssen weder Durchgangsverkehr noch Ziel- und Quellverkehr der umliegenden Bereiche aufnehmen. Die Dimensionierung berücksichtigt die Anforderungen von Müllfahrzeugen, Feuerwehr und Rettungsdiensten etc. </w:t>
      </w:r>
    </w:p>
    <w:p w14:paraId="1F0BF801" w14:textId="5B30FF85" w:rsidR="00BB1DDF" w:rsidRPr="00915FCD" w:rsidRDefault="00BB1DDF" w:rsidP="00BB1DDF">
      <w:pPr>
        <w:spacing w:before="0" w:line="320" w:lineRule="atLeast"/>
        <w:rPr>
          <w:color w:val="000000" w:themeColor="text1"/>
        </w:rPr>
      </w:pPr>
      <w:r w:rsidRPr="00915FCD">
        <w:rPr>
          <w:color w:val="000000" w:themeColor="text1"/>
        </w:rPr>
        <w:t xml:space="preserve">Die Stichstraße, die zur Erschließung der festgesetzten Wohngebiete dient, wird als eine </w:t>
      </w:r>
      <w:r w:rsidR="003E0BCA">
        <w:rPr>
          <w:color w:val="000000" w:themeColor="text1"/>
        </w:rPr>
        <w:t>öffentlich</w:t>
      </w:r>
      <w:r w:rsidR="00B879CD">
        <w:rPr>
          <w:color w:val="000000" w:themeColor="text1"/>
        </w:rPr>
        <w:t>e</w:t>
      </w:r>
      <w:r w:rsidRPr="00260220">
        <w:rPr>
          <w:color w:val="000000" w:themeColor="text1"/>
        </w:rPr>
        <w:t xml:space="preserve"> Straße angelegt</w:t>
      </w:r>
      <w:r w:rsidRPr="00915FCD">
        <w:rPr>
          <w:color w:val="000000" w:themeColor="text1"/>
        </w:rPr>
        <w:t xml:space="preserve">. </w:t>
      </w:r>
    </w:p>
    <w:p w14:paraId="212153FB" w14:textId="77777777" w:rsidR="00A94DC2" w:rsidRPr="00915FCD" w:rsidRDefault="00A94DC2" w:rsidP="00B666E6">
      <w:pPr>
        <w:rPr>
          <w:color w:val="000000" w:themeColor="text1"/>
        </w:rPr>
      </w:pPr>
    </w:p>
    <w:p w14:paraId="2FEF2C72" w14:textId="0EB34A8F" w:rsidR="00D93766" w:rsidRDefault="00D93766" w:rsidP="004D4B23">
      <w:pPr>
        <w:pStyle w:val="berschrift3"/>
        <w:numPr>
          <w:ilvl w:val="2"/>
          <w:numId w:val="1"/>
        </w:numPr>
      </w:pPr>
      <w:bookmarkStart w:id="58" w:name="_Toc149815608"/>
      <w:r>
        <w:t>Maximalbreite von Zu- und Abfahrten</w:t>
      </w:r>
      <w:bookmarkEnd w:id="58"/>
    </w:p>
    <w:p w14:paraId="7C86EB3E" w14:textId="1BB130B2" w:rsidR="00D93766" w:rsidRPr="00D93766" w:rsidRDefault="00D93766" w:rsidP="00D93766">
      <w:pPr>
        <w:spacing w:line="240" w:lineRule="auto"/>
        <w:rPr>
          <w:rFonts w:cs="Arial"/>
          <w:color w:val="000000" w:themeColor="text1"/>
          <w:szCs w:val="32"/>
        </w:rPr>
      </w:pPr>
      <w:r w:rsidRPr="00D93766">
        <w:rPr>
          <w:rFonts w:cs="Arial"/>
          <w:color w:val="000000" w:themeColor="text1"/>
          <w:szCs w:val="32"/>
        </w:rPr>
        <w:t xml:space="preserve">Zu- und Abfahrten von Grundstücken in den Wohngebieten WA1 und WA1a dürfen je Baugrundstück maximal </w:t>
      </w:r>
      <w:r w:rsidR="00532E77">
        <w:rPr>
          <w:rFonts w:cs="Arial"/>
          <w:color w:val="000000" w:themeColor="text1"/>
          <w:szCs w:val="32"/>
        </w:rPr>
        <w:t>4</w:t>
      </w:r>
      <w:r w:rsidRPr="00D93766">
        <w:rPr>
          <w:rFonts w:cs="Arial"/>
          <w:color w:val="000000" w:themeColor="text1"/>
          <w:szCs w:val="32"/>
        </w:rPr>
        <w:t xml:space="preserve"> m breit ausgeführt werden. Je Baugrundstück ist eine Zu- und Abfahrt zulässig. </w:t>
      </w:r>
    </w:p>
    <w:p w14:paraId="375ADC8E" w14:textId="34969281" w:rsidR="00D93766" w:rsidRPr="00D93766" w:rsidRDefault="00D93766" w:rsidP="00D93766">
      <w:pPr>
        <w:spacing w:before="240"/>
        <w:rPr>
          <w:rFonts w:cs="Arial"/>
          <w:b/>
          <w:i/>
          <w:iCs/>
          <w:color w:val="000000" w:themeColor="text1"/>
        </w:rPr>
      </w:pPr>
      <w:r w:rsidRPr="00915FCD">
        <w:rPr>
          <w:rFonts w:cs="Arial"/>
          <w:b/>
          <w:i/>
          <w:iCs/>
          <w:color w:val="000000" w:themeColor="text1"/>
        </w:rPr>
        <w:t>Begründung:</w:t>
      </w:r>
    </w:p>
    <w:p w14:paraId="61BC9704" w14:textId="481499AA" w:rsidR="00D93766" w:rsidRPr="00D93766" w:rsidRDefault="00D93766" w:rsidP="00D93766">
      <w:r w:rsidRPr="00D93766">
        <w:lastRenderedPageBreak/>
        <w:t xml:space="preserve">Für die geplanten Einfamilien- und Doppelhäuser ist geplant, dass je Baugrundstück lediglich eine Zu- und Abfahrt in einer maximalen Breite von </w:t>
      </w:r>
      <w:r w:rsidR="00532E77">
        <w:t>4</w:t>
      </w:r>
      <w:r w:rsidRPr="00D93766">
        <w:t xml:space="preserve"> m ausgeführt werden darf. Die Festsetzung dient dazu, dass innerhalb der öffentlichen Straßenverkehrsflächen eine ausreichende Anzahl von öffentlichen Stellplätzen errichtet werden kann und dennoch die geforderten Stellplätze auf den Privatgrundstücken in ausreichendem Maße herstell- und erreichbar sind.</w:t>
      </w:r>
    </w:p>
    <w:p w14:paraId="1AFA59FC" w14:textId="77777777" w:rsidR="00D93766" w:rsidRPr="00D93766" w:rsidRDefault="00D93766" w:rsidP="00D93766">
      <w:r w:rsidRPr="00D93766">
        <w:t>Für die privaten Grundstückszufahrten ist künftig durch die Bauherren und deren Architekten sicherzustellen, dass diese tatsächlich befahrbar sind. Dies ist im Rahmen des Baugenehmigungsverfahrens unter Berücksichtigung der Verkehrsplanung sowie dieser Festsetzung nachzuweisen. Auch Wendemöglichkeiten - sofern diese für erforderlich erachtet werden - sind auf den privaten Grundstücken vorzusehen.</w:t>
      </w:r>
    </w:p>
    <w:p w14:paraId="5FA316EC" w14:textId="77777777" w:rsidR="00D93766" w:rsidRPr="00D93766" w:rsidRDefault="00D93766" w:rsidP="00D93766"/>
    <w:p w14:paraId="68826C40" w14:textId="48C7B172" w:rsidR="00FE13A3" w:rsidRDefault="00FE13A3" w:rsidP="00732C94">
      <w:pPr>
        <w:pStyle w:val="berschrift2"/>
        <w:numPr>
          <w:ilvl w:val="1"/>
          <w:numId w:val="1"/>
        </w:numPr>
        <w:ind w:left="567" w:hanging="567"/>
      </w:pPr>
      <w:bookmarkStart w:id="59" w:name="_Toc149815609"/>
      <w:r>
        <w:t>Öffentliche Grünfläche</w:t>
      </w:r>
      <w:bookmarkEnd w:id="59"/>
    </w:p>
    <w:p w14:paraId="7FDB964A" w14:textId="1F4D1DC2" w:rsidR="00FE13A3" w:rsidRPr="00777CE5" w:rsidRDefault="00E81D91" w:rsidP="00FA6E87">
      <w:pPr>
        <w:pStyle w:val="StandardWeb"/>
        <w:spacing w:before="0" w:beforeAutospacing="0" w:line="276" w:lineRule="auto"/>
        <w:jc w:val="both"/>
        <w:rPr>
          <w:rFonts w:ascii="Arial" w:hAnsi="Arial" w:cs="Arial"/>
          <w:color w:val="000000" w:themeColor="text1"/>
          <w:sz w:val="22"/>
          <w:szCs w:val="22"/>
        </w:rPr>
      </w:pPr>
      <w:r w:rsidRPr="00E81D91">
        <w:rPr>
          <w:rFonts w:ascii="Arial" w:hAnsi="Arial" w:cs="Arial"/>
          <w:color w:val="000000" w:themeColor="text1"/>
          <w:sz w:val="22"/>
          <w:szCs w:val="22"/>
        </w:rPr>
        <w:t xml:space="preserve">Im räumlichen </w:t>
      </w:r>
      <w:r w:rsidR="008D7D73">
        <w:rPr>
          <w:rFonts w:ascii="Arial" w:hAnsi="Arial" w:cs="Arial"/>
          <w:color w:val="000000" w:themeColor="text1"/>
          <w:sz w:val="22"/>
          <w:szCs w:val="22"/>
        </w:rPr>
        <w:t xml:space="preserve">Geltungsbereich dieses Bebauungsplanes </w:t>
      </w:r>
      <w:r>
        <w:rPr>
          <w:rFonts w:ascii="Arial" w:hAnsi="Arial" w:cs="Arial"/>
          <w:color w:val="000000" w:themeColor="text1"/>
          <w:sz w:val="22"/>
          <w:szCs w:val="22"/>
        </w:rPr>
        <w:t xml:space="preserve">wird </w:t>
      </w:r>
      <w:r w:rsidR="008D7D73">
        <w:rPr>
          <w:rFonts w:ascii="Arial" w:hAnsi="Arial" w:cs="Arial"/>
          <w:color w:val="000000" w:themeColor="text1"/>
          <w:sz w:val="22"/>
          <w:szCs w:val="22"/>
        </w:rPr>
        <w:t xml:space="preserve">gemäß § 9 Abs. 1 Nr. </w:t>
      </w:r>
      <w:r w:rsidR="00047D59">
        <w:rPr>
          <w:rFonts w:ascii="Arial" w:hAnsi="Arial" w:cs="Arial"/>
          <w:color w:val="000000" w:themeColor="text1"/>
          <w:sz w:val="22"/>
          <w:szCs w:val="22"/>
        </w:rPr>
        <w:t>15</w:t>
      </w:r>
      <w:r w:rsidR="008D7D73">
        <w:rPr>
          <w:rFonts w:ascii="Arial" w:hAnsi="Arial" w:cs="Arial"/>
          <w:color w:val="000000" w:themeColor="text1"/>
          <w:sz w:val="22"/>
          <w:szCs w:val="22"/>
        </w:rPr>
        <w:t xml:space="preserve"> BauGB eine öffentliche Grünfläche festgesetzt</w:t>
      </w:r>
      <w:r w:rsidR="00FE13A3" w:rsidRPr="00777CE5">
        <w:rPr>
          <w:rFonts w:ascii="Arial" w:hAnsi="Arial" w:cs="Arial"/>
          <w:color w:val="000000" w:themeColor="text1"/>
          <w:sz w:val="22"/>
          <w:szCs w:val="22"/>
        </w:rPr>
        <w:t>.</w:t>
      </w:r>
    </w:p>
    <w:p w14:paraId="40EE0626" w14:textId="77777777" w:rsidR="00E81D91" w:rsidRPr="00915FCD" w:rsidRDefault="00E81D91" w:rsidP="00E81D91">
      <w:pPr>
        <w:spacing w:before="240"/>
        <w:rPr>
          <w:rFonts w:cs="Arial"/>
          <w:b/>
          <w:i/>
          <w:iCs/>
          <w:color w:val="000000" w:themeColor="text1"/>
        </w:rPr>
      </w:pPr>
      <w:r w:rsidRPr="00915FCD">
        <w:rPr>
          <w:rFonts w:cs="Arial"/>
          <w:b/>
          <w:i/>
          <w:iCs/>
          <w:color w:val="000000" w:themeColor="text1"/>
        </w:rPr>
        <w:t>Begründung:</w:t>
      </w:r>
    </w:p>
    <w:p w14:paraId="3A902701" w14:textId="0C2718FE" w:rsidR="00FE13A3" w:rsidRDefault="0044365E" w:rsidP="00FE13A3">
      <w:r>
        <w:t xml:space="preserve">Die Fläche besteht bereits im Bestand und wird daher bestandssichernd als öffentliche Grünfläche festgesetzt. Sie dient als Grunes Entree in das Plangebiet und unterstützt den grünen Charakter des Gebietes. </w:t>
      </w:r>
      <w:r w:rsidR="00994622" w:rsidRPr="004555B8">
        <w:rPr>
          <w:rFonts w:cs="Arial"/>
          <w:szCs w:val="22"/>
        </w:rPr>
        <w:t xml:space="preserve">Neben der </w:t>
      </w:r>
      <w:r w:rsidR="00994622">
        <w:rPr>
          <w:rFonts w:cs="Arial"/>
          <w:szCs w:val="22"/>
        </w:rPr>
        <w:t>optischen bzw. gestalterischen Funktion</w:t>
      </w:r>
      <w:r w:rsidR="00994622" w:rsidRPr="004555B8">
        <w:rPr>
          <w:rFonts w:cs="Arial"/>
          <w:szCs w:val="22"/>
        </w:rPr>
        <w:t xml:space="preserve"> soll die Grünfläche auch der </w:t>
      </w:r>
      <w:r w:rsidR="002C3346" w:rsidRPr="004555B8">
        <w:rPr>
          <w:rFonts w:cs="Arial"/>
          <w:szCs w:val="22"/>
        </w:rPr>
        <w:t>ökologischen</w:t>
      </w:r>
      <w:r w:rsidR="00994622" w:rsidRPr="004555B8">
        <w:rPr>
          <w:rFonts w:cs="Arial"/>
          <w:szCs w:val="22"/>
        </w:rPr>
        <w:t xml:space="preserve"> Minderung des Eingriffes dienen.</w:t>
      </w:r>
    </w:p>
    <w:p w14:paraId="54F3784E" w14:textId="77777777" w:rsidR="00E81D91" w:rsidRPr="00FE13A3" w:rsidRDefault="00E81D91" w:rsidP="00FE13A3"/>
    <w:p w14:paraId="5F796BFD" w14:textId="77777777" w:rsidR="007E66E1" w:rsidRDefault="007E66E1" w:rsidP="002A701E">
      <w:pPr>
        <w:pStyle w:val="berschrift2"/>
        <w:numPr>
          <w:ilvl w:val="1"/>
          <w:numId w:val="1"/>
        </w:numPr>
        <w:spacing w:after="0"/>
        <w:ind w:left="567" w:hanging="567"/>
      </w:pPr>
      <w:bookmarkStart w:id="60" w:name="_Toc149815610"/>
      <w:r w:rsidRPr="00915FCD">
        <w:t>Maßnahmen zum Schutz, zur Pflege und zur Entwicklung von Boden, Natur und Landschaft</w:t>
      </w:r>
      <w:bookmarkEnd w:id="60"/>
      <w:r w:rsidRPr="00915FCD">
        <w:t xml:space="preserve"> </w:t>
      </w:r>
    </w:p>
    <w:p w14:paraId="2883AAB0" w14:textId="71A2469B" w:rsidR="002A701E" w:rsidRPr="002A701E" w:rsidRDefault="002A701E" w:rsidP="002A701E">
      <w:pPr>
        <w:spacing w:before="0"/>
        <w:ind w:firstLine="567"/>
      </w:pPr>
      <w:r>
        <w:rPr>
          <w:rFonts w:eastAsiaTheme="minorHAnsi" w:cs="Arial"/>
          <w:color w:val="000000" w:themeColor="text1"/>
          <w:lang w:eastAsia="en-US"/>
        </w:rPr>
        <w:t>(G</w:t>
      </w:r>
      <w:r w:rsidRPr="00C307ED">
        <w:rPr>
          <w:rFonts w:eastAsiaTheme="minorHAnsi" w:cs="Arial"/>
          <w:color w:val="000000" w:themeColor="text1"/>
          <w:lang w:eastAsia="en-US"/>
        </w:rPr>
        <w:t>em. § 9 Abs. 1 Nr. 2</w:t>
      </w:r>
      <w:r>
        <w:rPr>
          <w:rFonts w:eastAsiaTheme="minorHAnsi" w:cs="Arial"/>
          <w:color w:val="000000" w:themeColor="text1"/>
          <w:lang w:eastAsia="en-US"/>
        </w:rPr>
        <w:t>0</w:t>
      </w:r>
      <w:r w:rsidRPr="00C307ED">
        <w:rPr>
          <w:rFonts w:eastAsiaTheme="minorHAnsi" w:cs="Arial"/>
          <w:color w:val="000000" w:themeColor="text1"/>
          <w:lang w:eastAsia="en-US"/>
        </w:rPr>
        <w:t xml:space="preserve"> BauGB</w:t>
      </w:r>
      <w:r>
        <w:rPr>
          <w:rFonts w:eastAsiaTheme="minorHAnsi" w:cs="Arial"/>
          <w:color w:val="000000" w:themeColor="text1"/>
          <w:lang w:eastAsia="en-US"/>
        </w:rPr>
        <w:t>)</w:t>
      </w:r>
    </w:p>
    <w:p w14:paraId="12E44FB8" w14:textId="19179EFA" w:rsidR="00894165" w:rsidRDefault="00345067" w:rsidP="00894165">
      <w:pPr>
        <w:tabs>
          <w:tab w:val="left" w:pos="6019"/>
        </w:tabs>
      </w:pPr>
      <w:r>
        <w:t>Wird bei Bedarf im weiteren Verfahren ergänzt.</w:t>
      </w:r>
    </w:p>
    <w:p w14:paraId="3ACCD119" w14:textId="77777777" w:rsidR="00894165" w:rsidRPr="007E66E1" w:rsidRDefault="00894165" w:rsidP="00894165">
      <w:pPr>
        <w:tabs>
          <w:tab w:val="left" w:pos="6019"/>
        </w:tabs>
      </w:pPr>
    </w:p>
    <w:p w14:paraId="1D6F804E" w14:textId="1F4594C4" w:rsidR="002A701E" w:rsidRDefault="002A701E" w:rsidP="002A701E">
      <w:pPr>
        <w:pStyle w:val="berschrift2"/>
        <w:numPr>
          <w:ilvl w:val="1"/>
          <w:numId w:val="1"/>
        </w:numPr>
        <w:spacing w:after="0"/>
      </w:pPr>
      <w:bookmarkStart w:id="61" w:name="_Toc149815611"/>
      <w:r>
        <w:t>Vorkehrungen zum Schutz vor schädlichen Umwelteinwirkungen und sonstigen Gefahren im Sinne des Bundes-Immissionsschutzgesetzes</w:t>
      </w:r>
      <w:bookmarkEnd w:id="61"/>
    </w:p>
    <w:p w14:paraId="3E03470A" w14:textId="4B771DE0" w:rsidR="002A701E" w:rsidRPr="00C307ED" w:rsidRDefault="002A701E" w:rsidP="002A701E">
      <w:pPr>
        <w:spacing w:before="0"/>
        <w:rPr>
          <w:rFonts w:eastAsiaTheme="minorHAnsi" w:cs="Arial"/>
          <w:color w:val="000000" w:themeColor="text1"/>
          <w:lang w:eastAsia="en-US"/>
        </w:rPr>
      </w:pPr>
      <w:r>
        <w:rPr>
          <w:rFonts w:eastAsiaTheme="minorHAnsi" w:cs="Arial"/>
          <w:color w:val="000000" w:themeColor="text1"/>
          <w:lang w:eastAsia="en-US"/>
        </w:rPr>
        <w:t xml:space="preserve">       </w:t>
      </w:r>
      <w:r w:rsidRPr="00C307ED">
        <w:rPr>
          <w:rFonts w:eastAsiaTheme="minorHAnsi" w:cs="Arial"/>
          <w:color w:val="000000" w:themeColor="text1"/>
          <w:lang w:eastAsia="en-US"/>
        </w:rPr>
        <w:t>(Gem. § 9 Abs. 1 Nr. 24 BauGB)</w:t>
      </w:r>
    </w:p>
    <w:p w14:paraId="72140DCB" w14:textId="77777777" w:rsidR="002A701E" w:rsidRDefault="002A701E" w:rsidP="002A701E">
      <w:pPr>
        <w:tabs>
          <w:tab w:val="left" w:pos="6019"/>
        </w:tabs>
      </w:pPr>
      <w:r>
        <w:t>Wird bei Bedarf im weiteren Verfahren ergänzt.</w:t>
      </w:r>
    </w:p>
    <w:p w14:paraId="101D6198" w14:textId="77777777" w:rsidR="002A701E" w:rsidRPr="002A701E" w:rsidRDefault="002A701E" w:rsidP="002A701E"/>
    <w:p w14:paraId="2A59A9CD" w14:textId="4953584E" w:rsidR="007E66E1" w:rsidRDefault="007E66E1" w:rsidP="007E66E1">
      <w:pPr>
        <w:pStyle w:val="berschrift2"/>
        <w:numPr>
          <w:ilvl w:val="1"/>
          <w:numId w:val="1"/>
        </w:numPr>
      </w:pPr>
      <w:bookmarkStart w:id="62" w:name="_Toc149815612"/>
      <w:r>
        <w:t>Flächen für das Anpflanzen von Bäumen, Sträuchern und sonstigen Bepflanzungen</w:t>
      </w:r>
      <w:bookmarkEnd w:id="62"/>
    </w:p>
    <w:p w14:paraId="0FF9C7DA" w14:textId="0FC8EDDB" w:rsidR="00085208" w:rsidRDefault="00A45DB2" w:rsidP="004D4B23">
      <w:pPr>
        <w:pStyle w:val="berschrift3"/>
        <w:numPr>
          <w:ilvl w:val="2"/>
          <w:numId w:val="1"/>
        </w:numPr>
      </w:pPr>
      <w:bookmarkStart w:id="63" w:name="_Toc149815613"/>
      <w:r>
        <w:t>Baumpflanzungen im Straßenraum</w:t>
      </w:r>
      <w:bookmarkEnd w:id="63"/>
    </w:p>
    <w:p w14:paraId="1119F573" w14:textId="4F0E0298" w:rsidR="00A45DB2" w:rsidRPr="00C307ED" w:rsidRDefault="00A45DB2" w:rsidP="00A45DB2">
      <w:pPr>
        <w:rPr>
          <w:rFonts w:cs="Arial"/>
        </w:rPr>
      </w:pPr>
      <w:r w:rsidRPr="00C307ED">
        <w:rPr>
          <w:rFonts w:cs="Arial"/>
        </w:rPr>
        <w:t xml:space="preserve">In der zeichnerisch festgesetzten Verkehrsfläche sind gemäß § 9 Abs. 1 Nr. 25a BauGB mindestens 10 klimaresiliente Laubbäume (Hochstämme, 4x verpflanzt, 25 – 30 cm Stammumfang) fachgerecht zu pflanzen, zu erhalten und bei Abgang gleichwertig zu ersetzen. </w:t>
      </w:r>
    </w:p>
    <w:p w14:paraId="2BE9EAB6" w14:textId="77777777" w:rsidR="00A45DB2" w:rsidRPr="00C307ED" w:rsidRDefault="00A45DB2" w:rsidP="00A45DB2">
      <w:pPr>
        <w:rPr>
          <w:rFonts w:cs="Arial"/>
        </w:rPr>
      </w:pPr>
      <w:r w:rsidRPr="00C307ED">
        <w:rPr>
          <w:rFonts w:cs="Arial"/>
        </w:rPr>
        <w:t>Ein ausreichend dimensionierter unterirdischer Entwicklungsraum von mindestens 12 m</w:t>
      </w:r>
      <w:r w:rsidRPr="00C307ED">
        <w:rPr>
          <w:rFonts w:cs="Arial"/>
          <w:vertAlign w:val="superscript"/>
        </w:rPr>
        <w:t>3</w:t>
      </w:r>
      <w:r w:rsidRPr="00C307ED">
        <w:rPr>
          <w:rFonts w:cs="Arial"/>
        </w:rPr>
        <w:t xml:space="preserve"> ist zur art- und funktionsgerechten Entwicklung neugepflanzter Bäume notwendig. Die DIN 18916 »Vegetationstechnik im Landschaftsbau« sowie die Empfehlungen für Baumpflanzungen der FLL sind zu beachten.</w:t>
      </w:r>
    </w:p>
    <w:p w14:paraId="47DE08DB" w14:textId="77777777" w:rsidR="00A45DB2" w:rsidRPr="00C307ED" w:rsidRDefault="00A45DB2" w:rsidP="00A45DB2">
      <w:pPr>
        <w:spacing w:before="240"/>
        <w:rPr>
          <w:rFonts w:cs="Arial"/>
          <w:b/>
          <w:i/>
        </w:rPr>
      </w:pPr>
      <w:r w:rsidRPr="00C307ED">
        <w:rPr>
          <w:rFonts w:cs="Arial"/>
          <w:b/>
          <w:i/>
        </w:rPr>
        <w:lastRenderedPageBreak/>
        <w:t>Begründung:</w:t>
      </w:r>
    </w:p>
    <w:p w14:paraId="682BB2A2" w14:textId="68DF638E" w:rsidR="00A45DB2" w:rsidRPr="00874B1D" w:rsidRDefault="00A45DB2" w:rsidP="00A45DB2">
      <w:pPr>
        <w:rPr>
          <w:rFonts w:cs="Arial"/>
          <w:color w:val="000000" w:themeColor="text1"/>
        </w:rPr>
      </w:pPr>
      <w:r w:rsidRPr="00C307ED">
        <w:rPr>
          <w:rFonts w:cs="Arial"/>
          <w:color w:val="000000" w:themeColor="text1"/>
        </w:rPr>
        <w:t xml:space="preserve">Um ein möglichst durchgrüntes und optisch aufgelockertes Quartier mit einer hohen Wohnumfeldqualität zu schaffen, sollen die neu anzulegenden Verkehrsflächen mit Baumanpflanzungen versehen werden. Entsprechend erfolgen Festsetzungen hinsichtlich der zu pflanzenden Anzahl </w:t>
      </w:r>
      <w:r w:rsidRPr="00C01FE2">
        <w:rPr>
          <w:rFonts w:cs="Arial"/>
          <w:color w:val="000000" w:themeColor="text1"/>
        </w:rPr>
        <w:t xml:space="preserve">und Art </w:t>
      </w:r>
      <w:r w:rsidRPr="00C307ED">
        <w:rPr>
          <w:rFonts w:cs="Arial"/>
          <w:color w:val="000000" w:themeColor="text1"/>
        </w:rPr>
        <w:t>bzw. Umsetzung der Anpflanzung. Die Bäume dienen sowohl zur Verschattung sowie zur Vorbeugung einer übermäßigen Aufheizung des Quartiers. Darüber hinaus tragen sie zur Verringerung des Eingriffs in Natur und Landschaft durch die Neuanlage der Verkehrsflächen bei.</w:t>
      </w:r>
    </w:p>
    <w:p w14:paraId="51C67AED" w14:textId="77777777" w:rsidR="004C0198" w:rsidRPr="00085208" w:rsidRDefault="004C0198" w:rsidP="00085208"/>
    <w:p w14:paraId="64507920" w14:textId="0C9D9B7A" w:rsidR="00085208" w:rsidRPr="00196E60" w:rsidRDefault="00E71B84" w:rsidP="004D4B23">
      <w:pPr>
        <w:pStyle w:val="berschrift3"/>
        <w:numPr>
          <w:ilvl w:val="2"/>
          <w:numId w:val="1"/>
        </w:numPr>
      </w:pPr>
      <w:bookmarkStart w:id="64" w:name="_Toc149815614"/>
      <w:r>
        <w:t>Begrünung von Dachflächen</w:t>
      </w:r>
      <w:bookmarkEnd w:id="64"/>
    </w:p>
    <w:p w14:paraId="31836C0C" w14:textId="536F5802" w:rsidR="00E71B84" w:rsidRDefault="00E71B84" w:rsidP="00E71B84">
      <w:pPr>
        <w:spacing w:line="320" w:lineRule="atLeast"/>
        <w:rPr>
          <w:color w:val="000000" w:themeColor="text1"/>
        </w:rPr>
      </w:pPr>
      <w:r w:rsidRPr="00365835">
        <w:rPr>
          <w:color w:val="000000" w:themeColor="text1"/>
        </w:rPr>
        <w:t>Flachd</w:t>
      </w:r>
      <w:r>
        <w:rPr>
          <w:color w:val="000000" w:themeColor="text1"/>
        </w:rPr>
        <w:t>ä</w:t>
      </w:r>
      <w:r w:rsidRPr="00365835">
        <w:rPr>
          <w:color w:val="000000" w:themeColor="text1"/>
        </w:rPr>
        <w:t>cher von Hauptgeb</w:t>
      </w:r>
      <w:r>
        <w:rPr>
          <w:color w:val="000000" w:themeColor="text1"/>
        </w:rPr>
        <w:t>ä</w:t>
      </w:r>
      <w:r w:rsidRPr="00365835">
        <w:rPr>
          <w:color w:val="000000" w:themeColor="text1"/>
        </w:rPr>
        <w:t>uden sowie Garagenflachd</w:t>
      </w:r>
      <w:r>
        <w:rPr>
          <w:color w:val="000000" w:themeColor="text1"/>
        </w:rPr>
        <w:t>ä</w:t>
      </w:r>
      <w:r w:rsidRPr="00365835">
        <w:rPr>
          <w:color w:val="000000" w:themeColor="text1"/>
        </w:rPr>
        <w:t>cher sind mit einer Mindestgesamtaufbauh</w:t>
      </w:r>
      <w:r>
        <w:rPr>
          <w:color w:val="000000" w:themeColor="text1"/>
        </w:rPr>
        <w:t>ö</w:t>
      </w:r>
      <w:r w:rsidRPr="00365835">
        <w:rPr>
          <w:color w:val="000000" w:themeColor="text1"/>
        </w:rPr>
        <w:t>he</w:t>
      </w:r>
      <w:r>
        <w:rPr>
          <w:color w:val="000000" w:themeColor="text1"/>
        </w:rPr>
        <w:t xml:space="preserve"> </w:t>
      </w:r>
      <w:r w:rsidRPr="00365835">
        <w:rPr>
          <w:color w:val="000000" w:themeColor="text1"/>
        </w:rPr>
        <w:t>von 10 cm mit einer extensiven Dachbegrünung zu versehen</w:t>
      </w:r>
      <w:r>
        <w:rPr>
          <w:color w:val="000000" w:themeColor="text1"/>
        </w:rPr>
        <w:t xml:space="preserve">, die </w:t>
      </w:r>
      <w:r w:rsidRPr="00365835">
        <w:rPr>
          <w:color w:val="000000" w:themeColor="text1"/>
        </w:rPr>
        <w:t>dauerhaft zu erhalten</w:t>
      </w:r>
      <w:r>
        <w:rPr>
          <w:color w:val="000000" w:themeColor="text1"/>
        </w:rPr>
        <w:t xml:space="preserve"> ist</w:t>
      </w:r>
      <w:r w:rsidRPr="00365835">
        <w:rPr>
          <w:color w:val="000000" w:themeColor="text1"/>
        </w:rPr>
        <w:t>.</w:t>
      </w:r>
      <w:r>
        <w:rPr>
          <w:color w:val="000000" w:themeColor="text1"/>
        </w:rPr>
        <w:t xml:space="preserve"> </w:t>
      </w:r>
      <w:r w:rsidRPr="00A55869">
        <w:rPr>
          <w:color w:val="000000" w:themeColor="text1"/>
        </w:rPr>
        <w:t xml:space="preserve">Ausnahmen der extensiven Dachbegrünung zu Gunsten von Anlagen zur Gewinnung von Strom und </w:t>
      </w:r>
      <w:r w:rsidR="002C3346" w:rsidRPr="00A55869">
        <w:rPr>
          <w:color w:val="000000" w:themeColor="text1"/>
        </w:rPr>
        <w:t>Wärme</w:t>
      </w:r>
      <w:r w:rsidRPr="00A55869">
        <w:rPr>
          <w:color w:val="000000" w:themeColor="text1"/>
        </w:rPr>
        <w:t xml:space="preserve"> durch Photovoltaik und Solarthermie sind </w:t>
      </w:r>
      <w:r>
        <w:rPr>
          <w:color w:val="000000" w:themeColor="text1"/>
        </w:rPr>
        <w:t xml:space="preserve">allgemein </w:t>
      </w:r>
      <w:r w:rsidRPr="00A55869">
        <w:rPr>
          <w:color w:val="000000" w:themeColor="text1"/>
        </w:rPr>
        <w:t>zulässig.</w:t>
      </w:r>
    </w:p>
    <w:p w14:paraId="12A5482B" w14:textId="0F4F2EAD" w:rsidR="00085208" w:rsidRDefault="00085208" w:rsidP="00C00FDA">
      <w:pPr>
        <w:spacing w:before="240"/>
        <w:rPr>
          <w:b/>
          <w:i/>
        </w:rPr>
      </w:pPr>
      <w:r>
        <w:rPr>
          <w:b/>
          <w:i/>
        </w:rPr>
        <w:t>Begründung:</w:t>
      </w:r>
    </w:p>
    <w:p w14:paraId="2D9B2BD6" w14:textId="44610AC6" w:rsidR="000A62BC" w:rsidRPr="00054E0B" w:rsidRDefault="00E71B84" w:rsidP="00054E0B">
      <w:pPr>
        <w:spacing w:line="320" w:lineRule="atLeast"/>
        <w:rPr>
          <w:color w:val="000000" w:themeColor="text1"/>
        </w:rPr>
      </w:pPr>
      <w:r>
        <w:rPr>
          <w:color w:val="000000" w:themeColor="text1"/>
        </w:rPr>
        <w:t>D</w:t>
      </w:r>
      <w:r w:rsidRPr="00E71B84">
        <w:rPr>
          <w:color w:val="000000" w:themeColor="text1"/>
        </w:rPr>
        <w:t xml:space="preserve">a die geplanten Baukörper mit Flachdächern ausgebildet werden, bietet sich eine Nutzung dieser an. Unter Berücksichtigung dessen </w:t>
      </w:r>
      <w:r>
        <w:rPr>
          <w:color w:val="000000" w:themeColor="text1"/>
        </w:rPr>
        <w:t>sieht das städtebauliche Konzept eine</w:t>
      </w:r>
      <w:r w:rsidRPr="00E71B84">
        <w:rPr>
          <w:color w:val="000000" w:themeColor="text1"/>
        </w:rPr>
        <w:t xml:space="preserve"> Dachbegrünung vor, die u.a. </w:t>
      </w:r>
      <w:r w:rsidR="003E13D2">
        <w:rPr>
          <w:color w:val="000000" w:themeColor="text1"/>
        </w:rPr>
        <w:t xml:space="preserve">einen </w:t>
      </w:r>
      <w:r w:rsidRPr="00E71B84">
        <w:rPr>
          <w:color w:val="000000" w:themeColor="text1"/>
        </w:rPr>
        <w:t xml:space="preserve">positiven Einfluss auf das lokale Kleinklima zur Folge hat (z.B. Abmilderung von Temperaturextremen im Jahresverlauf, Verbesserung der Luftqualität durch Bindung und Filterung von Luftverunreinigungen, Erhöhung der Verdunstung). </w:t>
      </w:r>
      <w:r w:rsidR="002C3346" w:rsidRPr="00E71B84">
        <w:rPr>
          <w:color w:val="000000" w:themeColor="text1"/>
        </w:rPr>
        <w:t>Darüber</w:t>
      </w:r>
      <w:r w:rsidRPr="00E71B84">
        <w:rPr>
          <w:color w:val="000000" w:themeColor="text1"/>
        </w:rPr>
        <w:t xml:space="preserve"> hinaus können anfallendes Regenwasser gespeichert und Niederschlagsabflussspitzen reduziert werden, sodass eine zeitverzögerte Abgabe in die Kanalisation erfolgt. Neben den ökologischen Vorteilen bringt eine Dachbegrünung ebenso bautechnische Vorteile mit</w:t>
      </w:r>
      <w:r w:rsidR="003E13D2">
        <w:rPr>
          <w:color w:val="000000" w:themeColor="text1"/>
        </w:rPr>
        <w:t xml:space="preserve"> sich</w:t>
      </w:r>
      <w:r w:rsidRPr="00E71B84">
        <w:rPr>
          <w:color w:val="000000" w:themeColor="text1"/>
        </w:rPr>
        <w:t>, so verlängert sie die Lebensdauer von Dächern (Schutzfunktion) und trägt zu einer besseren Wärmedämmung bei.</w:t>
      </w:r>
    </w:p>
    <w:p w14:paraId="167DDC5E" w14:textId="77777777" w:rsidR="00780F92" w:rsidRPr="00780F92" w:rsidRDefault="00780F92" w:rsidP="00780F92"/>
    <w:p w14:paraId="0094BAF6" w14:textId="575207E4" w:rsidR="00E61972" w:rsidRPr="00B7657C" w:rsidRDefault="00113E6B" w:rsidP="00732C94">
      <w:pPr>
        <w:pStyle w:val="berschrift2"/>
        <w:numPr>
          <w:ilvl w:val="1"/>
          <w:numId w:val="1"/>
        </w:numPr>
        <w:ind w:left="567" w:hanging="567"/>
      </w:pPr>
      <w:bookmarkStart w:id="65" w:name="_Toc149815615"/>
      <w:r w:rsidRPr="00B7657C">
        <w:t>Vorkehrungen zum Schutz vor schädlichen Umwelteinwirkungen und sonstigen Gefahren im Sinne des Bundes-Immissionsschutzgesetzes</w:t>
      </w:r>
      <w:bookmarkEnd w:id="65"/>
      <w:r w:rsidRPr="00B7657C">
        <w:t xml:space="preserve"> </w:t>
      </w:r>
      <w:bookmarkEnd w:id="51"/>
      <w:bookmarkEnd w:id="54"/>
    </w:p>
    <w:p w14:paraId="75568DC9" w14:textId="05A6B529" w:rsidR="00FE3019" w:rsidRPr="00777CE5" w:rsidRDefault="00FE3019" w:rsidP="00FE3019">
      <w:pPr>
        <w:pStyle w:val="StandardWeb"/>
        <w:jc w:val="both"/>
        <w:rPr>
          <w:rFonts w:ascii="Arial" w:hAnsi="Arial" w:cs="Arial"/>
          <w:color w:val="000000" w:themeColor="text1"/>
          <w:sz w:val="22"/>
          <w:szCs w:val="22"/>
        </w:rPr>
      </w:pPr>
      <w:r>
        <w:rPr>
          <w:rFonts w:ascii="Arial" w:hAnsi="Arial" w:cs="Arial"/>
          <w:color w:val="000000" w:themeColor="text1"/>
          <w:sz w:val="22"/>
          <w:szCs w:val="22"/>
        </w:rPr>
        <w:t>Wird</w:t>
      </w:r>
      <w:r w:rsidRPr="00777CE5">
        <w:rPr>
          <w:rFonts w:ascii="Arial" w:hAnsi="Arial" w:cs="Arial"/>
          <w:color w:val="000000" w:themeColor="text1"/>
          <w:sz w:val="22"/>
          <w:szCs w:val="22"/>
        </w:rPr>
        <w:t xml:space="preserve"> bei Bedarf im weiteren Verfahren</w:t>
      </w:r>
      <w:r>
        <w:rPr>
          <w:rFonts w:ascii="Arial" w:hAnsi="Arial" w:cs="Arial"/>
          <w:color w:val="000000" w:themeColor="text1"/>
          <w:sz w:val="22"/>
          <w:szCs w:val="22"/>
        </w:rPr>
        <w:t xml:space="preserve"> ergänzt</w:t>
      </w:r>
      <w:r w:rsidRPr="00777CE5">
        <w:rPr>
          <w:rFonts w:ascii="Arial" w:hAnsi="Arial" w:cs="Arial"/>
          <w:color w:val="000000" w:themeColor="text1"/>
          <w:sz w:val="22"/>
          <w:szCs w:val="22"/>
        </w:rPr>
        <w:t>.</w:t>
      </w:r>
    </w:p>
    <w:p w14:paraId="6D232B03" w14:textId="7AB55F71" w:rsidR="003E3A8B" w:rsidRDefault="003E3A8B" w:rsidP="00732C94">
      <w:pPr>
        <w:pStyle w:val="berschrift1"/>
        <w:numPr>
          <w:ilvl w:val="0"/>
          <w:numId w:val="1"/>
        </w:numPr>
        <w:ind w:left="357" w:hanging="357"/>
      </w:pPr>
      <w:bookmarkStart w:id="66" w:name="_Toc149815616"/>
      <w:r>
        <w:t>Gestalterische Festsetzungen</w:t>
      </w:r>
      <w:bookmarkEnd w:id="66"/>
    </w:p>
    <w:p w14:paraId="3B882591" w14:textId="77777777" w:rsidR="003E3A8B" w:rsidRDefault="003E3A8B" w:rsidP="003E3A8B">
      <w:r w:rsidRPr="006B00DD">
        <w:t>Gemäß § 89 Abs. 2 BauO NRW i. V. m. § 9 Abs. 4 BauGB können auf Landesrecht beruhende örtliche Bauvorschriften als Festsetzungen in den Bebauungsplan übernommen werden. Aus gestalterischen Gründen werden örtliche Bauvorschriften zur zulässigen Dachform in den Bebauungsplan aufgenommen.</w:t>
      </w:r>
    </w:p>
    <w:p w14:paraId="7668B30B" w14:textId="75833B3E" w:rsidR="00D874F3" w:rsidRPr="00953C5A" w:rsidRDefault="00953C5A" w:rsidP="00953C5A">
      <w:pPr>
        <w:tabs>
          <w:tab w:val="left" w:pos="3485"/>
        </w:tabs>
        <w:rPr>
          <w:rFonts w:ascii="Cambria" w:hAnsi="Cambria"/>
        </w:rPr>
      </w:pPr>
      <w:r>
        <w:tab/>
      </w:r>
    </w:p>
    <w:p w14:paraId="66EEE1AA" w14:textId="77777777" w:rsidR="00626344" w:rsidRDefault="00626344" w:rsidP="00D874F3">
      <w:pPr>
        <w:pStyle w:val="berschrift2"/>
        <w:numPr>
          <w:ilvl w:val="1"/>
          <w:numId w:val="1"/>
        </w:numPr>
      </w:pPr>
      <w:bookmarkStart w:id="67" w:name="_Toc149815617"/>
      <w:r>
        <w:t>Dachform</w:t>
      </w:r>
      <w:bookmarkEnd w:id="67"/>
    </w:p>
    <w:p w14:paraId="5D45A8C2" w14:textId="306B7C23" w:rsidR="00626344" w:rsidRPr="008B5427" w:rsidRDefault="00FA3416" w:rsidP="00626344">
      <w:pPr>
        <w:rPr>
          <w:color w:val="000000" w:themeColor="text1"/>
        </w:rPr>
      </w:pPr>
      <w:r w:rsidRPr="008B5427">
        <w:rPr>
          <w:color w:val="000000" w:themeColor="text1"/>
        </w:rPr>
        <w:t>I</w:t>
      </w:r>
      <w:r w:rsidR="006A3CFD" w:rsidRPr="008B5427">
        <w:rPr>
          <w:color w:val="000000" w:themeColor="text1"/>
        </w:rPr>
        <w:t>n den</w:t>
      </w:r>
      <w:r w:rsidRPr="008B5427">
        <w:rPr>
          <w:color w:val="000000" w:themeColor="text1"/>
        </w:rPr>
        <w:t xml:space="preserve"> festgesetzten Allgemeinen Wohngebiet</w:t>
      </w:r>
      <w:r w:rsidR="006A3CFD" w:rsidRPr="008B5427">
        <w:rPr>
          <w:color w:val="000000" w:themeColor="text1"/>
        </w:rPr>
        <w:t>en</w:t>
      </w:r>
      <w:r w:rsidRPr="008B5427">
        <w:rPr>
          <w:color w:val="000000" w:themeColor="text1"/>
        </w:rPr>
        <w:t xml:space="preserve"> wird a</w:t>
      </w:r>
      <w:r w:rsidR="00626344" w:rsidRPr="008B5427">
        <w:rPr>
          <w:color w:val="000000" w:themeColor="text1"/>
        </w:rPr>
        <w:t xml:space="preserve">ls zulässige Dachform das </w:t>
      </w:r>
      <w:r w:rsidR="002A4D32">
        <w:rPr>
          <w:color w:val="000000" w:themeColor="text1"/>
        </w:rPr>
        <w:t>Flach</w:t>
      </w:r>
      <w:r w:rsidR="00626344" w:rsidRPr="008B5427">
        <w:rPr>
          <w:color w:val="000000" w:themeColor="text1"/>
        </w:rPr>
        <w:t xml:space="preserve">dach mit einer Dachneigung </w:t>
      </w:r>
      <w:r w:rsidR="00965F90">
        <w:rPr>
          <w:color w:val="000000" w:themeColor="text1"/>
        </w:rPr>
        <w:t>zwischen 0</w:t>
      </w:r>
      <w:r w:rsidR="00626344" w:rsidRPr="008B5427">
        <w:rPr>
          <w:color w:val="000000" w:themeColor="text1"/>
        </w:rPr>
        <w:sym w:font="Symbol" w:char="F0B0"/>
      </w:r>
      <w:r w:rsidR="00626344" w:rsidRPr="008B5427">
        <w:rPr>
          <w:color w:val="000000" w:themeColor="text1"/>
        </w:rPr>
        <w:t xml:space="preserve"> - </w:t>
      </w:r>
      <w:r w:rsidR="002A4D32">
        <w:rPr>
          <w:color w:val="000000" w:themeColor="text1"/>
        </w:rPr>
        <w:t>1</w:t>
      </w:r>
      <w:r w:rsidR="00626344" w:rsidRPr="008B5427">
        <w:rPr>
          <w:color w:val="000000" w:themeColor="text1"/>
        </w:rPr>
        <w:t>0</w:t>
      </w:r>
      <w:r w:rsidR="00626344" w:rsidRPr="008B5427">
        <w:rPr>
          <w:color w:val="000000" w:themeColor="text1"/>
        </w:rPr>
        <w:sym w:font="Symbol" w:char="F0B0"/>
      </w:r>
      <w:r w:rsidR="00626344" w:rsidRPr="008B5427">
        <w:rPr>
          <w:color w:val="000000" w:themeColor="text1"/>
        </w:rPr>
        <w:t> festgesetzt.</w:t>
      </w:r>
      <w:r w:rsidR="00BE3593">
        <w:rPr>
          <w:color w:val="000000" w:themeColor="text1"/>
        </w:rPr>
        <w:t xml:space="preserve"> Im zeichnerisch gekennzeichneten Bereich des WA 1 sind zudem Satteldächer zulässig.</w:t>
      </w:r>
    </w:p>
    <w:p w14:paraId="1D239721" w14:textId="77777777" w:rsidR="00477823" w:rsidRPr="00AC452A" w:rsidRDefault="00477823" w:rsidP="00477823">
      <w:pPr>
        <w:spacing w:before="240"/>
        <w:rPr>
          <w:rFonts w:cs="Arial"/>
          <w:b/>
          <w:color w:val="000000"/>
        </w:rPr>
      </w:pPr>
      <w:r w:rsidRPr="00135B9F">
        <w:rPr>
          <w:rFonts w:cs="Arial"/>
          <w:b/>
          <w:i/>
          <w:iCs/>
          <w:color w:val="000000"/>
        </w:rPr>
        <w:lastRenderedPageBreak/>
        <w:t>Begründung:</w:t>
      </w:r>
    </w:p>
    <w:p w14:paraId="1C47AF03" w14:textId="77777777" w:rsidR="002A4D32" w:rsidRPr="004555B8" w:rsidRDefault="002A4D32" w:rsidP="002A4D32">
      <w:pPr>
        <w:rPr>
          <w:rFonts w:cs="Arial"/>
          <w:color w:val="000000" w:themeColor="text1"/>
        </w:rPr>
      </w:pPr>
      <w:r w:rsidRPr="004555B8">
        <w:rPr>
          <w:rFonts w:cs="Arial"/>
          <w:color w:val="000000" w:themeColor="text1"/>
        </w:rPr>
        <w:t>Die festgesetzte Dachform (Flachdach) entspricht dem städtebaulichen Konzept und soll klimatischen, stadtgestalterischen und der Allgemeinheit dienenden Belangen gerecht werden. Durch die Festsetzung sollen die städtebaulich erforderlichen Mindestanforderungen an den gestalterischen Gesamteindruck des Planungsbereiches sichergestellt werden. Zudem sollen die Neubauten zu einer Aufwertung des Ortsbildes beitragen.</w:t>
      </w:r>
    </w:p>
    <w:p w14:paraId="7AC0B65A" w14:textId="77777777" w:rsidR="00477823" w:rsidRPr="00626344" w:rsidRDefault="00477823" w:rsidP="00626344">
      <w:pPr>
        <w:rPr>
          <w:color w:val="000000" w:themeColor="text1"/>
        </w:rPr>
      </w:pPr>
    </w:p>
    <w:p w14:paraId="0F2AE0B6" w14:textId="404A7F01" w:rsidR="00A84656" w:rsidRDefault="00A84656" w:rsidP="00D874F3">
      <w:pPr>
        <w:pStyle w:val="berschrift2"/>
        <w:numPr>
          <w:ilvl w:val="1"/>
          <w:numId w:val="1"/>
        </w:numPr>
      </w:pPr>
      <w:bookmarkStart w:id="68" w:name="_Toc149815618"/>
      <w:r>
        <w:t>Vorgärten</w:t>
      </w:r>
      <w:bookmarkEnd w:id="68"/>
    </w:p>
    <w:p w14:paraId="1E4D8748" w14:textId="60A833BA" w:rsidR="00B16A50" w:rsidRPr="00C307ED" w:rsidRDefault="00B16A50" w:rsidP="00DB178F">
      <w:pPr>
        <w:pStyle w:val="StandardWeb"/>
        <w:spacing w:before="0" w:beforeAutospacing="0" w:line="276" w:lineRule="auto"/>
        <w:jc w:val="both"/>
        <w:rPr>
          <w:rFonts w:ascii="Arial" w:hAnsi="Arial" w:cs="Arial"/>
        </w:rPr>
      </w:pPr>
      <w:r w:rsidRPr="00C307ED">
        <w:rPr>
          <w:rFonts w:ascii="Arial" w:hAnsi="Arial" w:cs="Arial"/>
          <w:sz w:val="22"/>
          <w:szCs w:val="22"/>
        </w:rPr>
        <w:t>Die als »</w:t>
      </w:r>
      <w:r w:rsidR="00A2602D" w:rsidRPr="00C307ED">
        <w:rPr>
          <w:rFonts w:ascii="Arial" w:hAnsi="Arial" w:cs="Arial"/>
          <w:sz w:val="22"/>
          <w:szCs w:val="22"/>
        </w:rPr>
        <w:t>Vorgärten</w:t>
      </w:r>
      <w:r w:rsidRPr="00C307ED">
        <w:rPr>
          <w:rFonts w:ascii="Arial" w:hAnsi="Arial" w:cs="Arial"/>
          <w:sz w:val="22"/>
          <w:szCs w:val="22"/>
        </w:rPr>
        <w:t xml:space="preserve">« gekennzeichneten Bereiche der Allgemeinen Wohngebieten sind zu </w:t>
      </w:r>
      <w:r w:rsidR="00A2602D" w:rsidRPr="00C307ED">
        <w:rPr>
          <w:rFonts w:ascii="Arial" w:hAnsi="Arial" w:cs="Arial"/>
          <w:sz w:val="22"/>
          <w:szCs w:val="22"/>
        </w:rPr>
        <w:t>begrünen</w:t>
      </w:r>
      <w:r w:rsidRPr="00C307ED">
        <w:rPr>
          <w:rFonts w:ascii="Arial" w:hAnsi="Arial" w:cs="Arial"/>
          <w:sz w:val="22"/>
          <w:szCs w:val="22"/>
        </w:rPr>
        <w:t xml:space="preserve"> bzw. </w:t>
      </w:r>
      <w:r w:rsidR="00A2602D" w:rsidRPr="00C307ED">
        <w:rPr>
          <w:rFonts w:ascii="Arial" w:hAnsi="Arial" w:cs="Arial"/>
          <w:sz w:val="22"/>
          <w:szCs w:val="22"/>
        </w:rPr>
        <w:t>gärtnerisch</w:t>
      </w:r>
      <w:r w:rsidRPr="00C307ED">
        <w:rPr>
          <w:rFonts w:ascii="Arial" w:hAnsi="Arial" w:cs="Arial"/>
          <w:sz w:val="22"/>
          <w:szCs w:val="22"/>
        </w:rPr>
        <w:t xml:space="preserve"> auszugestalten (unversiegelt, bepflanzt) und dauerhaft versiegelungsfrei zu erhalten. Kies-, Schotter- und </w:t>
      </w:r>
      <w:r w:rsidR="00A2602D" w:rsidRPr="00C307ED">
        <w:rPr>
          <w:rFonts w:ascii="Arial" w:hAnsi="Arial" w:cs="Arial"/>
          <w:sz w:val="22"/>
          <w:szCs w:val="22"/>
        </w:rPr>
        <w:t>Steingärten</w:t>
      </w:r>
      <w:r w:rsidRPr="00C307ED">
        <w:rPr>
          <w:rFonts w:ascii="Arial" w:hAnsi="Arial" w:cs="Arial"/>
          <w:sz w:val="22"/>
          <w:szCs w:val="22"/>
        </w:rPr>
        <w:t xml:space="preserve"> oder vergleichbare monostrukturelle Flächengestaltungen sind </w:t>
      </w:r>
      <w:r w:rsidR="00A2602D" w:rsidRPr="00C307ED">
        <w:rPr>
          <w:rFonts w:ascii="Arial" w:hAnsi="Arial" w:cs="Arial"/>
          <w:sz w:val="22"/>
          <w:szCs w:val="22"/>
        </w:rPr>
        <w:t>unzulässig</w:t>
      </w:r>
      <w:r w:rsidRPr="00C307ED">
        <w:rPr>
          <w:rFonts w:ascii="Arial" w:hAnsi="Arial" w:cs="Arial"/>
          <w:sz w:val="22"/>
          <w:szCs w:val="22"/>
        </w:rPr>
        <w:t xml:space="preserve">. </w:t>
      </w:r>
    </w:p>
    <w:p w14:paraId="1F4B9E0C" w14:textId="774D917B" w:rsidR="00B16A50" w:rsidRPr="00C307ED" w:rsidRDefault="00B16A50" w:rsidP="00B16A50">
      <w:pPr>
        <w:pStyle w:val="StandardWeb"/>
        <w:spacing w:line="276" w:lineRule="auto"/>
        <w:jc w:val="both"/>
        <w:rPr>
          <w:rFonts w:ascii="Arial" w:hAnsi="Arial" w:cs="Arial"/>
        </w:rPr>
      </w:pPr>
      <w:r w:rsidRPr="00C307ED">
        <w:rPr>
          <w:rFonts w:ascii="Arial" w:hAnsi="Arial" w:cs="Arial"/>
          <w:sz w:val="22"/>
          <w:szCs w:val="22"/>
        </w:rPr>
        <w:t xml:space="preserve">Von den Festsetzungen kann zugunsten von </w:t>
      </w:r>
      <w:r w:rsidR="00A2602D" w:rsidRPr="00C307ED">
        <w:rPr>
          <w:rFonts w:ascii="Arial" w:hAnsi="Arial" w:cs="Arial"/>
          <w:sz w:val="22"/>
          <w:szCs w:val="22"/>
        </w:rPr>
        <w:t>zulässigen</w:t>
      </w:r>
      <w:r w:rsidRPr="00C307ED">
        <w:rPr>
          <w:rFonts w:ascii="Arial" w:hAnsi="Arial" w:cs="Arial"/>
          <w:sz w:val="22"/>
          <w:szCs w:val="22"/>
        </w:rPr>
        <w:t xml:space="preserve"> Zufahrten, von notwendigen Wegen </w:t>
      </w:r>
      <w:r w:rsidR="00A2602D" w:rsidRPr="00C307ED">
        <w:rPr>
          <w:rFonts w:ascii="Arial" w:hAnsi="Arial" w:cs="Arial"/>
          <w:sz w:val="22"/>
          <w:szCs w:val="22"/>
        </w:rPr>
        <w:t>für</w:t>
      </w:r>
      <w:r w:rsidRPr="00C307ED">
        <w:rPr>
          <w:rFonts w:ascii="Arial" w:hAnsi="Arial" w:cs="Arial"/>
          <w:sz w:val="22"/>
          <w:szCs w:val="22"/>
        </w:rPr>
        <w:t xml:space="preserve"> den Hauszugang sowie </w:t>
      </w:r>
      <w:r w:rsidR="00A2602D" w:rsidRPr="00C307ED">
        <w:rPr>
          <w:rFonts w:ascii="Arial" w:hAnsi="Arial" w:cs="Arial"/>
          <w:sz w:val="22"/>
          <w:szCs w:val="22"/>
        </w:rPr>
        <w:t>für</w:t>
      </w:r>
      <w:r w:rsidRPr="00C307ED">
        <w:rPr>
          <w:rFonts w:ascii="Arial" w:hAnsi="Arial" w:cs="Arial"/>
          <w:sz w:val="22"/>
          <w:szCs w:val="22"/>
        </w:rPr>
        <w:t xml:space="preserve"> Fahrrad- und Mülltonnenstellplätze abgewichen werden. </w:t>
      </w:r>
    </w:p>
    <w:p w14:paraId="32FAE397" w14:textId="77777777" w:rsidR="00B16A50" w:rsidRPr="0025010A" w:rsidRDefault="00B16A50" w:rsidP="00B16A50">
      <w:pPr>
        <w:spacing w:before="240"/>
        <w:rPr>
          <w:rFonts w:cs="Arial"/>
          <w:b/>
          <w:i/>
          <w:iCs/>
          <w:color w:val="000000" w:themeColor="text1"/>
        </w:rPr>
      </w:pPr>
      <w:r w:rsidRPr="0025010A">
        <w:rPr>
          <w:rFonts w:cs="Arial"/>
          <w:b/>
          <w:i/>
          <w:iCs/>
          <w:color w:val="000000" w:themeColor="text1"/>
        </w:rPr>
        <w:t>Begründung:</w:t>
      </w:r>
    </w:p>
    <w:p w14:paraId="5DF9D84B" w14:textId="4D5FC7FA" w:rsidR="00B16A50" w:rsidRPr="00C307ED" w:rsidRDefault="00B16A50" w:rsidP="00B16A50">
      <w:pPr>
        <w:rPr>
          <w:rFonts w:cs="Arial"/>
        </w:rPr>
      </w:pPr>
      <w:r w:rsidRPr="00C307ED">
        <w:rPr>
          <w:rFonts w:cs="Arial"/>
          <w:color w:val="000000" w:themeColor="text1"/>
        </w:rPr>
        <w:t xml:space="preserve">Aus Gründen des Klimaschutzes und der Klimaanpassung sowie aus gestalterischen Gründen wird die Gestaltung der Vorgärten geregelt. Die Versiegelung von Vorgartenflächen ist dementsprechend unzulässig. Von den Festsetzungen kann zugunsten von </w:t>
      </w:r>
      <w:r w:rsidR="00A2602D" w:rsidRPr="00C307ED">
        <w:rPr>
          <w:rFonts w:cs="Arial"/>
          <w:color w:val="000000" w:themeColor="text1"/>
        </w:rPr>
        <w:t>zulässigen</w:t>
      </w:r>
      <w:r w:rsidRPr="00C307ED">
        <w:rPr>
          <w:rFonts w:cs="Arial"/>
          <w:color w:val="000000" w:themeColor="text1"/>
        </w:rPr>
        <w:t xml:space="preserve"> Zufahrten, zugunsten von notwendigen Wegen </w:t>
      </w:r>
      <w:r w:rsidR="00A2602D" w:rsidRPr="00C307ED">
        <w:rPr>
          <w:rFonts w:cs="Arial"/>
          <w:color w:val="000000" w:themeColor="text1"/>
        </w:rPr>
        <w:t>für</w:t>
      </w:r>
      <w:r w:rsidRPr="00C307ED">
        <w:rPr>
          <w:rFonts w:cs="Arial"/>
          <w:color w:val="000000" w:themeColor="text1"/>
        </w:rPr>
        <w:t xml:space="preserve"> den Hauszugang sowie </w:t>
      </w:r>
      <w:r w:rsidR="00A2602D" w:rsidRPr="00C307ED">
        <w:rPr>
          <w:rFonts w:cs="Arial"/>
          <w:color w:val="000000" w:themeColor="text1"/>
        </w:rPr>
        <w:t>für</w:t>
      </w:r>
      <w:r w:rsidRPr="00C307ED">
        <w:rPr>
          <w:rFonts w:cs="Arial"/>
          <w:color w:val="000000" w:themeColor="text1"/>
        </w:rPr>
        <w:t xml:space="preserve"> Fahrrad- und Mülltonnenstellplätze abgewichen werden.</w:t>
      </w:r>
    </w:p>
    <w:p w14:paraId="4FF0EA30" w14:textId="77777777" w:rsidR="00A84656" w:rsidRPr="00A84656" w:rsidRDefault="00A84656" w:rsidP="00A84656"/>
    <w:p w14:paraId="5402C199" w14:textId="78FFD5A8" w:rsidR="004C37BE" w:rsidRDefault="004C37BE" w:rsidP="00D874F3">
      <w:pPr>
        <w:pStyle w:val="berschrift2"/>
        <w:numPr>
          <w:ilvl w:val="1"/>
          <w:numId w:val="1"/>
        </w:numPr>
      </w:pPr>
      <w:bookmarkStart w:id="69" w:name="_Toc149815619"/>
      <w:r>
        <w:t>Gestaltung der unbebauten Flächen</w:t>
      </w:r>
      <w:r w:rsidR="00B16A50">
        <w:t xml:space="preserve"> und Stellplätze</w:t>
      </w:r>
      <w:bookmarkEnd w:id="69"/>
    </w:p>
    <w:p w14:paraId="7BF58F3F" w14:textId="2DF215BD" w:rsidR="00B16A50" w:rsidRPr="00C307ED" w:rsidRDefault="00A2602D" w:rsidP="00DA2356">
      <w:pPr>
        <w:pStyle w:val="StandardWeb"/>
        <w:spacing w:before="0" w:beforeAutospacing="0" w:line="276" w:lineRule="auto"/>
        <w:jc w:val="both"/>
        <w:rPr>
          <w:rFonts w:ascii="Arial" w:hAnsi="Arial" w:cs="Arial"/>
        </w:rPr>
      </w:pPr>
      <w:r w:rsidRPr="00C307ED">
        <w:rPr>
          <w:rFonts w:ascii="Arial" w:hAnsi="Arial" w:cs="Arial"/>
          <w:sz w:val="22"/>
          <w:szCs w:val="22"/>
        </w:rPr>
        <w:t>Flächen</w:t>
      </w:r>
      <w:r w:rsidR="00B16A50" w:rsidRPr="00C307ED">
        <w:rPr>
          <w:rFonts w:ascii="Arial" w:hAnsi="Arial" w:cs="Arial"/>
          <w:sz w:val="22"/>
          <w:szCs w:val="22"/>
        </w:rPr>
        <w:t xml:space="preserve">, die weder </w:t>
      </w:r>
      <w:r w:rsidRPr="00C307ED">
        <w:rPr>
          <w:rFonts w:ascii="Arial" w:hAnsi="Arial" w:cs="Arial"/>
          <w:sz w:val="22"/>
          <w:szCs w:val="22"/>
        </w:rPr>
        <w:t>überbaut</w:t>
      </w:r>
      <w:r w:rsidR="00B16A50" w:rsidRPr="00C307ED">
        <w:rPr>
          <w:rFonts w:ascii="Arial" w:hAnsi="Arial" w:cs="Arial"/>
          <w:sz w:val="22"/>
          <w:szCs w:val="22"/>
        </w:rPr>
        <w:t xml:space="preserve"> sind, noch als Wegefläche oder Stellplatz dienen, </w:t>
      </w:r>
      <w:r w:rsidRPr="00C307ED">
        <w:rPr>
          <w:rFonts w:ascii="Arial" w:hAnsi="Arial" w:cs="Arial"/>
          <w:sz w:val="22"/>
          <w:szCs w:val="22"/>
        </w:rPr>
        <w:t>dürfen</w:t>
      </w:r>
      <w:r w:rsidR="00B16A50" w:rsidRPr="00C307ED">
        <w:rPr>
          <w:rFonts w:ascii="Arial" w:hAnsi="Arial" w:cs="Arial"/>
          <w:sz w:val="22"/>
          <w:szCs w:val="22"/>
        </w:rPr>
        <w:t xml:space="preserve"> nicht versiegelt werden und sind als </w:t>
      </w:r>
      <w:r w:rsidRPr="00C307ED">
        <w:rPr>
          <w:rFonts w:ascii="Arial" w:hAnsi="Arial" w:cs="Arial"/>
          <w:sz w:val="22"/>
          <w:szCs w:val="22"/>
        </w:rPr>
        <w:t>Grünflächen</w:t>
      </w:r>
      <w:r w:rsidR="00B16A50" w:rsidRPr="00C307ED">
        <w:rPr>
          <w:rFonts w:ascii="Arial" w:hAnsi="Arial" w:cs="Arial"/>
          <w:sz w:val="22"/>
          <w:szCs w:val="22"/>
        </w:rPr>
        <w:t xml:space="preserve"> anzulegen und zu pflegen. </w:t>
      </w:r>
      <w:r w:rsidRPr="00C307ED">
        <w:rPr>
          <w:rFonts w:ascii="Arial" w:hAnsi="Arial" w:cs="Arial"/>
          <w:sz w:val="22"/>
          <w:szCs w:val="22"/>
        </w:rPr>
        <w:t>Grünflächen</w:t>
      </w:r>
      <w:r w:rsidR="00B16A50" w:rsidRPr="00C307ED">
        <w:rPr>
          <w:rFonts w:ascii="Arial" w:hAnsi="Arial" w:cs="Arial"/>
          <w:sz w:val="22"/>
          <w:szCs w:val="22"/>
        </w:rPr>
        <w:t xml:space="preserve"> sind bepflanzte, unversiegelte und nicht </w:t>
      </w:r>
      <w:r w:rsidRPr="00C307ED">
        <w:rPr>
          <w:rFonts w:ascii="Arial" w:hAnsi="Arial" w:cs="Arial"/>
          <w:sz w:val="22"/>
          <w:szCs w:val="22"/>
        </w:rPr>
        <w:t>großflächig</w:t>
      </w:r>
      <w:r w:rsidR="00B16A50" w:rsidRPr="00C307ED">
        <w:rPr>
          <w:rFonts w:ascii="Arial" w:hAnsi="Arial" w:cs="Arial"/>
          <w:sz w:val="22"/>
          <w:szCs w:val="22"/>
        </w:rPr>
        <w:t xml:space="preserve"> mit Stein, Kies, Schotter oder </w:t>
      </w:r>
      <w:r w:rsidRPr="00C307ED">
        <w:rPr>
          <w:rFonts w:ascii="Arial" w:hAnsi="Arial" w:cs="Arial"/>
          <w:sz w:val="22"/>
          <w:szCs w:val="22"/>
        </w:rPr>
        <w:t>ähnlichen</w:t>
      </w:r>
      <w:r w:rsidR="00B16A50" w:rsidRPr="00C307ED">
        <w:rPr>
          <w:rFonts w:ascii="Arial" w:hAnsi="Arial" w:cs="Arial"/>
          <w:sz w:val="22"/>
          <w:szCs w:val="22"/>
        </w:rPr>
        <w:t xml:space="preserve"> Materialien gestaltete </w:t>
      </w:r>
      <w:r w:rsidRPr="00C307ED">
        <w:rPr>
          <w:rFonts w:ascii="Arial" w:hAnsi="Arial" w:cs="Arial"/>
          <w:sz w:val="22"/>
          <w:szCs w:val="22"/>
        </w:rPr>
        <w:t>Flächen</w:t>
      </w:r>
      <w:r w:rsidR="00B16A50" w:rsidRPr="00C307ED">
        <w:rPr>
          <w:rFonts w:ascii="Arial" w:hAnsi="Arial" w:cs="Arial"/>
          <w:sz w:val="22"/>
          <w:szCs w:val="22"/>
        </w:rPr>
        <w:t xml:space="preserve">. </w:t>
      </w:r>
    </w:p>
    <w:p w14:paraId="16856CEF" w14:textId="173C3A34" w:rsidR="00B16A50" w:rsidRPr="00C307ED" w:rsidRDefault="00B16A50" w:rsidP="00B16A50">
      <w:pPr>
        <w:autoSpaceDE w:val="0"/>
        <w:autoSpaceDN w:val="0"/>
        <w:adjustRightInd w:val="0"/>
        <w:spacing w:before="0" w:after="0"/>
        <w:rPr>
          <w:rFonts w:eastAsiaTheme="minorHAnsi" w:cs="Arial"/>
          <w:color w:val="000000" w:themeColor="text1"/>
          <w:szCs w:val="22"/>
          <w:lang w:eastAsia="en-US"/>
        </w:rPr>
      </w:pPr>
      <w:r w:rsidRPr="00C307ED">
        <w:rPr>
          <w:rFonts w:cs="Arial"/>
          <w:szCs w:val="22"/>
        </w:rPr>
        <w:t xml:space="preserve">Die </w:t>
      </w:r>
      <w:r w:rsidR="00A2602D" w:rsidRPr="00C307ED">
        <w:rPr>
          <w:rFonts w:cs="Arial"/>
          <w:szCs w:val="22"/>
        </w:rPr>
        <w:t>Oberflächen</w:t>
      </w:r>
      <w:r w:rsidRPr="00C307ED">
        <w:rPr>
          <w:rFonts w:cs="Arial"/>
          <w:szCs w:val="22"/>
        </w:rPr>
        <w:t xml:space="preserve"> von Hofflächen, Zufahrten, PKW-Stellplätzen oder Fußwegen sind mit luft- und </w:t>
      </w:r>
      <w:r w:rsidR="00A2602D" w:rsidRPr="00C307ED">
        <w:rPr>
          <w:rFonts w:cs="Arial"/>
          <w:szCs w:val="22"/>
        </w:rPr>
        <w:t>wasserdurchlässigen</w:t>
      </w:r>
      <w:r w:rsidRPr="00C307ED">
        <w:rPr>
          <w:rFonts w:cs="Arial"/>
          <w:szCs w:val="22"/>
        </w:rPr>
        <w:t xml:space="preserve"> Materialien wie z.B. einer wassergebundenen Decke, </w:t>
      </w:r>
      <w:r w:rsidR="00A2602D" w:rsidRPr="00C307ED">
        <w:rPr>
          <w:rFonts w:cs="Arial"/>
          <w:szCs w:val="22"/>
        </w:rPr>
        <w:t>Auffüllungen</w:t>
      </w:r>
      <w:r w:rsidRPr="00C307ED">
        <w:rPr>
          <w:rFonts w:cs="Arial"/>
          <w:szCs w:val="22"/>
        </w:rPr>
        <w:t xml:space="preserve"> aus Ziersteinen, versickerungsfähigem Pflaster, Rasengittersteinen oder Schotterrasen zu gestalten. </w:t>
      </w:r>
      <w:r w:rsidRPr="00C307ED">
        <w:rPr>
          <w:rFonts w:eastAsiaTheme="minorHAnsi" w:cs="Arial"/>
          <w:color w:val="000000" w:themeColor="text1"/>
          <w:szCs w:val="22"/>
          <w:lang w:eastAsia="en-US"/>
        </w:rPr>
        <w:t xml:space="preserve">Auch Wasser- und Luftdurchlässigkeit wesentlich mindernde Befestigungen wie Betonunterbau, Fugenverguss, Asphaltierung oder Betonierung sind unzulässig. </w:t>
      </w:r>
    </w:p>
    <w:p w14:paraId="17B0C8D8" w14:textId="77777777" w:rsidR="00B16A50" w:rsidRPr="0025010A" w:rsidRDefault="00B16A50" w:rsidP="00B16A50">
      <w:pPr>
        <w:spacing w:before="240"/>
        <w:rPr>
          <w:rFonts w:cs="Arial"/>
          <w:b/>
          <w:i/>
          <w:iCs/>
          <w:color w:val="000000" w:themeColor="text1"/>
        </w:rPr>
      </w:pPr>
      <w:r w:rsidRPr="0025010A">
        <w:rPr>
          <w:rFonts w:cs="Arial"/>
          <w:b/>
          <w:i/>
          <w:iCs/>
          <w:color w:val="000000" w:themeColor="text1"/>
        </w:rPr>
        <w:t>Begründung:</w:t>
      </w:r>
    </w:p>
    <w:p w14:paraId="2B59F73F" w14:textId="0AC4C178" w:rsidR="00F06C48" w:rsidRPr="004D4B23" w:rsidRDefault="00B16A50" w:rsidP="001C731F">
      <w:pPr>
        <w:rPr>
          <w:rFonts w:cs="Arial"/>
          <w:color w:val="000000" w:themeColor="text1"/>
        </w:rPr>
      </w:pPr>
      <w:r w:rsidRPr="00C307ED">
        <w:rPr>
          <w:rFonts w:cs="Arial"/>
          <w:color w:val="000000" w:themeColor="text1"/>
        </w:rPr>
        <w:t xml:space="preserve">Aus Gründen des Klimaschutzes und der Klimaanpassung wird die Gestaltung der unbebauten Flächen geregelt. Die Versiegelung von Frei- und Pflanzflächen ist dementsprechend unzulässig. Hofflächen, Zufahrten, PKW-Stellplätze oder Fußwege sind </w:t>
      </w:r>
      <w:r w:rsidRPr="00C307ED">
        <w:rPr>
          <w:rFonts w:cs="Arial"/>
          <w:szCs w:val="22"/>
        </w:rPr>
        <w:t xml:space="preserve">mit luft- und </w:t>
      </w:r>
      <w:r w:rsidR="00A2602D" w:rsidRPr="00C307ED">
        <w:rPr>
          <w:rFonts w:cs="Arial"/>
          <w:szCs w:val="22"/>
        </w:rPr>
        <w:t>wasserdurchlässigen</w:t>
      </w:r>
      <w:r w:rsidRPr="00C307ED">
        <w:rPr>
          <w:rFonts w:cs="Arial"/>
          <w:szCs w:val="22"/>
        </w:rPr>
        <w:t xml:space="preserve"> Materialien</w:t>
      </w:r>
      <w:r w:rsidRPr="00C307ED">
        <w:rPr>
          <w:rFonts w:cs="Arial"/>
          <w:color w:val="000000" w:themeColor="text1"/>
        </w:rPr>
        <w:t xml:space="preserve"> zu gestalten. Dies soll die Erhaltung der Gestalt- und ökologischen Qualität der Frei- und Pflanzflächen sicherstellen. Zudem sollen die Freiflächen sowie die zur Bepflanzung vorgesehenen Flächen zu diesem Zweck vor Versiegelung geschützt werden. Auch hinsichtlich der Klimaanpassung ist dies städtebaulich gewünscht. Die Festsetzung erfolgt vor diesem Hintergrund zur Vermeidung von Hochwasserschäden bei Starkregenereignissen in Anpassung an den Klimawandel.</w:t>
      </w:r>
    </w:p>
    <w:p w14:paraId="02A2E7E6" w14:textId="0AB2B6AF" w:rsidR="00B16A50" w:rsidRPr="00D874F3" w:rsidRDefault="00B16A50" w:rsidP="00DB178F">
      <w:pPr>
        <w:pStyle w:val="berschrift2"/>
        <w:numPr>
          <w:ilvl w:val="1"/>
          <w:numId w:val="1"/>
        </w:numPr>
        <w:spacing w:before="0"/>
      </w:pPr>
      <w:bookmarkStart w:id="70" w:name="_Toc149815620"/>
      <w:r w:rsidRPr="00D874F3">
        <w:lastRenderedPageBreak/>
        <w:t>Einfriedungen</w:t>
      </w:r>
      <w:bookmarkEnd w:id="70"/>
    </w:p>
    <w:p w14:paraId="19833D3D" w14:textId="537B30A0" w:rsidR="00B16A50" w:rsidRPr="00C307ED" w:rsidRDefault="00665B8A" w:rsidP="00DA2356">
      <w:pPr>
        <w:pStyle w:val="StandardWeb"/>
        <w:spacing w:before="0" w:beforeAutospacing="0" w:after="120" w:afterAutospacing="0" w:line="276" w:lineRule="auto"/>
        <w:jc w:val="both"/>
        <w:rPr>
          <w:rFonts w:ascii="Arial" w:hAnsi="Arial" w:cs="Arial"/>
        </w:rPr>
      </w:pPr>
      <w:r>
        <w:rPr>
          <w:rFonts w:ascii="Arial" w:hAnsi="Arial" w:cs="Arial"/>
          <w:sz w:val="22"/>
          <w:szCs w:val="22"/>
        </w:rPr>
        <w:t>Einfriedungen der</w:t>
      </w:r>
      <w:r w:rsidR="00B16A50" w:rsidRPr="00C307ED">
        <w:rPr>
          <w:rFonts w:ascii="Arial" w:hAnsi="Arial" w:cs="Arial"/>
          <w:sz w:val="22"/>
          <w:szCs w:val="22"/>
        </w:rPr>
        <w:t xml:space="preserve"> Allgemeinen Wohngebiete</w:t>
      </w:r>
      <w:r>
        <w:rPr>
          <w:rFonts w:ascii="Arial" w:hAnsi="Arial" w:cs="Arial"/>
          <w:sz w:val="22"/>
          <w:szCs w:val="22"/>
        </w:rPr>
        <w:t>,</w:t>
      </w:r>
      <w:r w:rsidR="00B16A50" w:rsidRPr="00C307ED">
        <w:rPr>
          <w:rFonts w:ascii="Arial" w:hAnsi="Arial" w:cs="Arial"/>
          <w:sz w:val="22"/>
          <w:szCs w:val="22"/>
        </w:rPr>
        <w:t xml:space="preserve"> </w:t>
      </w:r>
      <w:r>
        <w:rPr>
          <w:rFonts w:ascii="Arial" w:hAnsi="Arial" w:cs="Arial"/>
          <w:sz w:val="22"/>
          <w:szCs w:val="22"/>
        </w:rPr>
        <w:t xml:space="preserve">die an Verkehrsflächen grenzen, </w:t>
      </w:r>
      <w:r w:rsidR="00A2602D" w:rsidRPr="00C307ED">
        <w:rPr>
          <w:rFonts w:ascii="Arial" w:hAnsi="Arial" w:cs="Arial"/>
          <w:sz w:val="22"/>
          <w:szCs w:val="22"/>
        </w:rPr>
        <w:t>dürfen</w:t>
      </w:r>
      <w:r w:rsidR="00B16A50" w:rsidRPr="00C307ED">
        <w:rPr>
          <w:rFonts w:ascii="Arial" w:hAnsi="Arial" w:cs="Arial"/>
          <w:sz w:val="22"/>
          <w:szCs w:val="22"/>
        </w:rPr>
        <w:t xml:space="preserve"> eine </w:t>
      </w:r>
      <w:r w:rsidR="00A2602D" w:rsidRPr="00C307ED">
        <w:rPr>
          <w:rFonts w:ascii="Arial" w:hAnsi="Arial" w:cs="Arial"/>
          <w:sz w:val="22"/>
          <w:szCs w:val="22"/>
        </w:rPr>
        <w:t>Höhe</w:t>
      </w:r>
      <w:r w:rsidR="00B16A50" w:rsidRPr="00C307ED">
        <w:rPr>
          <w:rFonts w:ascii="Arial" w:hAnsi="Arial" w:cs="Arial"/>
          <w:sz w:val="22"/>
          <w:szCs w:val="22"/>
        </w:rPr>
        <w:t xml:space="preserve"> von </w:t>
      </w:r>
      <w:r>
        <w:rPr>
          <w:rFonts w:ascii="Arial" w:hAnsi="Arial" w:cs="Arial"/>
          <w:sz w:val="22"/>
          <w:szCs w:val="22"/>
        </w:rPr>
        <w:t>2</w:t>
      </w:r>
      <w:r w:rsidR="00B16A50" w:rsidRPr="00C307ED">
        <w:rPr>
          <w:rFonts w:ascii="Arial" w:hAnsi="Arial" w:cs="Arial"/>
          <w:sz w:val="22"/>
          <w:szCs w:val="22"/>
        </w:rPr>
        <w:t xml:space="preserve"> m nicht </w:t>
      </w:r>
      <w:r w:rsidR="00A2602D" w:rsidRPr="00C307ED">
        <w:rPr>
          <w:rFonts w:ascii="Arial" w:hAnsi="Arial" w:cs="Arial"/>
          <w:sz w:val="22"/>
          <w:szCs w:val="22"/>
        </w:rPr>
        <w:t>überschreiten</w:t>
      </w:r>
      <w:r w:rsidR="00B16A50" w:rsidRPr="00C307ED">
        <w:rPr>
          <w:rFonts w:ascii="Arial" w:hAnsi="Arial" w:cs="Arial"/>
          <w:sz w:val="22"/>
          <w:szCs w:val="22"/>
        </w:rPr>
        <w:t xml:space="preserve">. </w:t>
      </w:r>
    </w:p>
    <w:p w14:paraId="5AD1147E" w14:textId="06D51684" w:rsidR="00B16A50" w:rsidRPr="00C307ED" w:rsidRDefault="00B16A50" w:rsidP="00DA2356">
      <w:pPr>
        <w:pStyle w:val="StandardWeb"/>
        <w:spacing w:before="0" w:beforeAutospacing="0" w:after="120" w:afterAutospacing="0" w:line="276" w:lineRule="auto"/>
        <w:jc w:val="both"/>
        <w:rPr>
          <w:rFonts w:ascii="Arial" w:hAnsi="Arial" w:cs="Arial"/>
        </w:rPr>
      </w:pPr>
      <w:r w:rsidRPr="00C307ED">
        <w:rPr>
          <w:rFonts w:ascii="Arial" w:hAnsi="Arial" w:cs="Arial"/>
          <w:sz w:val="22"/>
          <w:szCs w:val="22"/>
        </w:rPr>
        <w:t xml:space="preserve">Einfriedungen der seitlichen oder </w:t>
      </w:r>
      <w:r w:rsidR="00A2602D" w:rsidRPr="00C307ED">
        <w:rPr>
          <w:rFonts w:ascii="Arial" w:hAnsi="Arial" w:cs="Arial"/>
          <w:sz w:val="22"/>
          <w:szCs w:val="22"/>
        </w:rPr>
        <w:t>rückwärtigen</w:t>
      </w:r>
      <w:r w:rsidRPr="00C307ED">
        <w:rPr>
          <w:rFonts w:ascii="Arial" w:hAnsi="Arial" w:cs="Arial"/>
          <w:sz w:val="22"/>
          <w:szCs w:val="22"/>
        </w:rPr>
        <w:t xml:space="preserve"> Gartenflächen </w:t>
      </w:r>
      <w:r w:rsidR="00A2602D" w:rsidRPr="00C307ED">
        <w:rPr>
          <w:rFonts w:ascii="Arial" w:hAnsi="Arial" w:cs="Arial"/>
          <w:sz w:val="22"/>
          <w:szCs w:val="22"/>
        </w:rPr>
        <w:t>dürfen</w:t>
      </w:r>
      <w:r w:rsidRPr="00C307ED">
        <w:rPr>
          <w:rFonts w:ascii="Arial" w:hAnsi="Arial" w:cs="Arial"/>
          <w:sz w:val="22"/>
          <w:szCs w:val="22"/>
        </w:rPr>
        <w:t xml:space="preserve"> eine </w:t>
      </w:r>
      <w:r w:rsidR="00A2602D" w:rsidRPr="00C307ED">
        <w:rPr>
          <w:rFonts w:ascii="Arial" w:hAnsi="Arial" w:cs="Arial"/>
          <w:sz w:val="22"/>
          <w:szCs w:val="22"/>
        </w:rPr>
        <w:t>Höhe</w:t>
      </w:r>
      <w:r w:rsidRPr="00C307ED">
        <w:rPr>
          <w:rFonts w:ascii="Arial" w:hAnsi="Arial" w:cs="Arial"/>
          <w:sz w:val="22"/>
          <w:szCs w:val="22"/>
        </w:rPr>
        <w:t xml:space="preserve"> von 2 m nicht </w:t>
      </w:r>
      <w:r w:rsidR="00A2602D" w:rsidRPr="00C307ED">
        <w:rPr>
          <w:rFonts w:ascii="Arial" w:hAnsi="Arial" w:cs="Arial"/>
          <w:sz w:val="22"/>
          <w:szCs w:val="22"/>
        </w:rPr>
        <w:t>überschreiten</w:t>
      </w:r>
      <w:r w:rsidRPr="00C307ED">
        <w:rPr>
          <w:rFonts w:ascii="Arial" w:hAnsi="Arial" w:cs="Arial"/>
          <w:sz w:val="22"/>
          <w:szCs w:val="22"/>
        </w:rPr>
        <w:t xml:space="preserve">. </w:t>
      </w:r>
    </w:p>
    <w:p w14:paraId="220BFC9E" w14:textId="4722A89A" w:rsidR="00B16A50" w:rsidRPr="00C307ED" w:rsidRDefault="00B16A50" w:rsidP="00DA2356">
      <w:pPr>
        <w:spacing w:before="0"/>
        <w:rPr>
          <w:rFonts w:cs="Arial"/>
        </w:rPr>
      </w:pPr>
      <w:r w:rsidRPr="00C307ED">
        <w:rPr>
          <w:rFonts w:cs="Arial"/>
        </w:rPr>
        <w:t xml:space="preserve">Eingehauste </w:t>
      </w:r>
      <w:r w:rsidR="00DB178F" w:rsidRPr="00C307ED">
        <w:rPr>
          <w:rFonts w:cs="Arial"/>
          <w:szCs w:val="22"/>
        </w:rPr>
        <w:t xml:space="preserve">Einfriedungen </w:t>
      </w:r>
      <w:r w:rsidRPr="00C307ED">
        <w:rPr>
          <w:rFonts w:cs="Arial"/>
        </w:rPr>
        <w:t>Fahrradabstellplätze und Mülleinstellplätze in den Vorgärten sind der Einsicht von der Verkehrsfläche der im Bebauungsplan festgesetzten</w:t>
      </w:r>
      <w:r>
        <w:rPr>
          <w:rFonts w:cs="Arial"/>
        </w:rPr>
        <w:t xml:space="preserve"> </w:t>
      </w:r>
      <w:r w:rsidR="00B0468C">
        <w:rPr>
          <w:rFonts w:cs="Arial"/>
        </w:rPr>
        <w:t>öffentlichen</w:t>
      </w:r>
      <w:r w:rsidRPr="00C307ED">
        <w:rPr>
          <w:rFonts w:cs="Arial"/>
        </w:rPr>
        <w:t xml:space="preserve"> Verkehrsfläche</w:t>
      </w:r>
      <w:r>
        <w:rPr>
          <w:rFonts w:cs="Arial"/>
        </w:rPr>
        <w:t xml:space="preserve"> sowie der bestehenden, angrenzenden öffentlichen Verkehrsfläche</w:t>
      </w:r>
      <w:r w:rsidRPr="00C307ED">
        <w:rPr>
          <w:rFonts w:cs="Arial"/>
        </w:rPr>
        <w:t xml:space="preserve"> zu entziehen. Die Einfassung muss durch Heckenpflanzung oder durch die Begrünung der Einhausungen mit Rank-, Schling- oder Kletterpflanzen erfolgen.</w:t>
      </w:r>
    </w:p>
    <w:p w14:paraId="40E700E1" w14:textId="77777777" w:rsidR="00B16A50" w:rsidRPr="00C307ED" w:rsidRDefault="00B16A50" w:rsidP="00B16A50">
      <w:pPr>
        <w:rPr>
          <w:rFonts w:cs="Arial"/>
        </w:rPr>
      </w:pPr>
      <w:r w:rsidRPr="00C307ED">
        <w:rPr>
          <w:rFonts w:cs="Arial"/>
        </w:rPr>
        <w:t>Einfriedungen dürfen lediglich als lebende Hecken ausgeführt werden, optional in Kombination mit Stahlmatten-, Maschendraht- oder Holzzäunen. Mauern, Betonzäune, Gabionen, gabionen-ähnliche Konstruktionen oder Einfriedungen mit vergleichbar massivem Charakter sind unzulässig.</w:t>
      </w:r>
    </w:p>
    <w:p w14:paraId="79199C84" w14:textId="77777777" w:rsidR="00B16A50" w:rsidRPr="0025010A" w:rsidRDefault="00B16A50" w:rsidP="00B16A50">
      <w:pPr>
        <w:spacing w:before="240"/>
        <w:rPr>
          <w:rFonts w:cs="Arial"/>
          <w:b/>
          <w:i/>
          <w:iCs/>
          <w:color w:val="000000" w:themeColor="text1"/>
        </w:rPr>
      </w:pPr>
      <w:r w:rsidRPr="0025010A">
        <w:rPr>
          <w:rFonts w:cs="Arial"/>
          <w:b/>
          <w:i/>
          <w:iCs/>
          <w:color w:val="000000" w:themeColor="text1"/>
        </w:rPr>
        <w:t>Begründung:</w:t>
      </w:r>
    </w:p>
    <w:p w14:paraId="6696598E" w14:textId="77777777" w:rsidR="00B16A50" w:rsidRPr="00C307ED" w:rsidRDefault="00B16A50" w:rsidP="00B16A50">
      <w:pPr>
        <w:rPr>
          <w:rFonts w:cs="Arial"/>
          <w:color w:val="000000" w:themeColor="text1"/>
        </w:rPr>
      </w:pPr>
      <w:r w:rsidRPr="00C307ED">
        <w:rPr>
          <w:rFonts w:cs="Arial"/>
          <w:color w:val="000000" w:themeColor="text1"/>
        </w:rPr>
        <w:t>Die Festsetzung zur Ausgestaltung von Einfriedungen in den Allgemeinen Wohngebieten dient insbesondere dem Schutz und der Abschirmung der angrenzenden Grundstücke zu den öffentlichen Verkehrsflächen hin. Die festgesetzten gestalterischen Merkmale der Einfriedungen sollen ein Mindestmaß an gestalterischer Heterogenität erzeugen und sich somit positiv auf die Gestaltqualität der Einfriedungen und das Stadtbild auswirken.</w:t>
      </w:r>
    </w:p>
    <w:p w14:paraId="26143848" w14:textId="77777777" w:rsidR="00B16A50" w:rsidRPr="00B16A50" w:rsidRDefault="00B16A50" w:rsidP="00B16A50"/>
    <w:p w14:paraId="3C8F357D" w14:textId="69598874" w:rsidR="00B16A50" w:rsidRDefault="00B16A50" w:rsidP="00D874F3">
      <w:pPr>
        <w:pStyle w:val="berschrift2"/>
        <w:numPr>
          <w:ilvl w:val="1"/>
          <w:numId w:val="1"/>
        </w:numPr>
      </w:pPr>
      <w:bookmarkStart w:id="71" w:name="_Toc149815621"/>
      <w:r>
        <w:t>Fassadengestaltung</w:t>
      </w:r>
      <w:bookmarkEnd w:id="71"/>
    </w:p>
    <w:p w14:paraId="1AC91EED" w14:textId="605B0AB1" w:rsidR="00B16A50" w:rsidRDefault="00B16A50" w:rsidP="00B16A50">
      <w:r>
        <w:t xml:space="preserve">Straßenzugewandte Fassadenoberflächen sind in weiß oder hellen, gedeckten Farben auszuführen, deren Schwarz- und Buntanteil nach dem Natural-Colour-System (NCS) jeweils maximal 10 % betragen. Abweichungen hiervon können bei einem Fassadenanteil von bis zu </w:t>
      </w:r>
      <w:r>
        <w:lastRenderedPageBreak/>
        <w:t>10 % zugelassen werden. Vordächer, Attikaabdeckungen Fenster und Türen sind hiervon ausgenommen.</w:t>
      </w:r>
      <w:r>
        <w:rPr>
          <w:noProof/>
        </w:rPr>
        <w:drawing>
          <wp:anchor distT="0" distB="0" distL="114300" distR="114300" simplePos="0" relativeHeight="251925504" behindDoc="1" locked="0" layoutInCell="1" allowOverlap="1" wp14:anchorId="7E6AF623" wp14:editId="2D1765E9">
            <wp:simplePos x="0" y="0"/>
            <wp:positionH relativeFrom="column">
              <wp:posOffset>0</wp:posOffset>
            </wp:positionH>
            <wp:positionV relativeFrom="paragraph">
              <wp:posOffset>927735</wp:posOffset>
            </wp:positionV>
            <wp:extent cx="5756910" cy="4303395"/>
            <wp:effectExtent l="0" t="0" r="0" b="1905"/>
            <wp:wrapTight wrapText="bothSides">
              <wp:wrapPolygon edited="0">
                <wp:start x="0" y="0"/>
                <wp:lineTo x="0" y="21546"/>
                <wp:lineTo x="21538" y="21546"/>
                <wp:lineTo x="21538" y="0"/>
                <wp:lineTo x="0" y="0"/>
              </wp:wrapPolygon>
            </wp:wrapTight>
            <wp:docPr id="2007366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36627" name="Grafik 200736627"/>
                    <pic:cNvPicPr/>
                  </pic:nvPicPr>
                  <pic:blipFill>
                    <a:blip r:embed="rId21" cstate="email">
                      <a:extLst>
                        <a:ext uri="{28A0092B-C50C-407E-A947-70E740481C1C}">
                          <a14:useLocalDpi xmlns:a14="http://schemas.microsoft.com/office/drawing/2010/main"/>
                        </a:ext>
                      </a:extLst>
                    </a:blip>
                    <a:stretch>
                      <a:fillRect/>
                    </a:stretch>
                  </pic:blipFill>
                  <pic:spPr>
                    <a:xfrm>
                      <a:off x="0" y="0"/>
                      <a:ext cx="5756910" cy="4303395"/>
                    </a:xfrm>
                    <a:prstGeom prst="rect">
                      <a:avLst/>
                    </a:prstGeom>
                  </pic:spPr>
                </pic:pic>
              </a:graphicData>
            </a:graphic>
            <wp14:sizeRelH relativeFrom="page">
              <wp14:pctWidth>0</wp14:pctWidth>
            </wp14:sizeRelH>
            <wp14:sizeRelV relativeFrom="page">
              <wp14:pctHeight>0</wp14:pctHeight>
            </wp14:sizeRelV>
          </wp:anchor>
        </w:drawing>
      </w:r>
    </w:p>
    <w:p w14:paraId="30B42A03" w14:textId="1FB62104" w:rsidR="00B16A50" w:rsidRPr="00796C51" w:rsidRDefault="00A36365" w:rsidP="00B16A50">
      <w:pPr>
        <w:spacing w:before="240"/>
        <w:rPr>
          <w:rFonts w:cs="Arial"/>
          <w:b/>
          <w:color w:val="000000" w:themeColor="text1"/>
        </w:rPr>
      </w:pPr>
      <w:r>
        <w:rPr>
          <w:noProof/>
        </w:rPr>
        <mc:AlternateContent>
          <mc:Choice Requires="wps">
            <w:drawing>
              <wp:anchor distT="0" distB="0" distL="114300" distR="114300" simplePos="0" relativeHeight="251926528" behindDoc="1" locked="0" layoutInCell="1" allowOverlap="1" wp14:anchorId="6B723FF6" wp14:editId="49A28A9B">
                <wp:simplePos x="0" y="0"/>
                <wp:positionH relativeFrom="column">
                  <wp:posOffset>-2913</wp:posOffset>
                </wp:positionH>
                <wp:positionV relativeFrom="paragraph">
                  <wp:posOffset>4583579</wp:posOffset>
                </wp:positionV>
                <wp:extent cx="5756910" cy="635"/>
                <wp:effectExtent l="0" t="0" r="0" b="3810"/>
                <wp:wrapTight wrapText="bothSides">
                  <wp:wrapPolygon edited="0">
                    <wp:start x="0" y="0"/>
                    <wp:lineTo x="0" y="21269"/>
                    <wp:lineTo x="21538" y="21269"/>
                    <wp:lineTo x="21538" y="0"/>
                    <wp:lineTo x="0" y="0"/>
                  </wp:wrapPolygon>
                </wp:wrapTight>
                <wp:docPr id="1594172220" name="Textfeld 1"/>
                <wp:cNvGraphicFramePr/>
                <a:graphic xmlns:a="http://schemas.openxmlformats.org/drawingml/2006/main">
                  <a:graphicData uri="http://schemas.microsoft.com/office/word/2010/wordprocessingShape">
                    <wps:wsp>
                      <wps:cNvSpPr txBox="1"/>
                      <wps:spPr>
                        <a:xfrm>
                          <a:off x="0" y="0"/>
                          <a:ext cx="5756910" cy="635"/>
                        </a:xfrm>
                        <a:prstGeom prst="rect">
                          <a:avLst/>
                        </a:prstGeom>
                        <a:solidFill>
                          <a:prstClr val="white"/>
                        </a:solidFill>
                        <a:ln>
                          <a:noFill/>
                        </a:ln>
                      </wps:spPr>
                      <wps:txbx>
                        <w:txbxContent>
                          <w:p w14:paraId="13540ED1" w14:textId="77777777" w:rsidR="00B16A50" w:rsidRPr="00E55D4F" w:rsidRDefault="00B16A50" w:rsidP="00B16A50">
                            <w:pPr>
                              <w:pStyle w:val="Beschriftung"/>
                              <w:rPr>
                                <w:sz w:val="22"/>
                              </w:rPr>
                            </w:pPr>
                            <w:r>
                              <w:t xml:space="preserve">Abbildung </w:t>
                            </w:r>
                            <w:fldSimple w:instr=" SEQ Abbildung \* ARABIC ">
                              <w:r>
                                <w:rPr>
                                  <w:noProof/>
                                </w:rPr>
                                <w:t>7</w:t>
                              </w:r>
                            </w:fldSimple>
                            <w:r>
                              <w:t xml:space="preserve"> Veranschaulichung der Funktionsweise des Natural-Colour-Systems (NCS) anhand der Beispielfarbe Y30R (mit Hervorhebung des für diese Farbe als hell definierten Bereiches in Bezug auf den Schwarz- und Buntanteil)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B723FF6" id="_x0000_s1029" type="#_x0000_t202" style="position:absolute;left:0;text-align:left;margin-left:-.25pt;margin-top:360.9pt;width:453.3pt;height:.05pt;z-index:-251389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KgpHGgIAAD8EAAAOAAAAZHJzL2Uyb0RvYy54bWysU8Fu2zAMvQ/YPwi6L05aJFuNOEWWIsOA&#13;&#10;oC2QDj0rshwLkEWNUmJnXz9KjpOt22nYRaZJihTfe5zfd41hR4Vegy34ZDTmTFkJpbb7gn97WX/4&#13;&#10;xJkPwpbCgFUFPynP7xfv381bl6sbqMGUChkVsT5vXcHrEFyeZV7WqhF+BE5ZClaAjQj0i/usRNFS&#13;&#10;9cZkN+PxLGsBS4cglffkfeiDfJHqV5WS4amqvArMFJzeFtKJ6dzFM1vMRb5H4Wotz88Q//CKRmhL&#13;&#10;TS+lHkQQ7ID6j1KNlggeqjCS0GRQVVqqNANNMxm/mWZbC6fSLASOdxeY/P8rKx+PW/eMLHSfoSMC&#13;&#10;IyCt87knZ5ynq7CJX3opozhBeLrAprrAJDmnH6ezuwmFJMVmt9NYI7tedejDFwUNi0bBkThJUInj&#13;&#10;xoc+dUiJnTwYXa61MfEnBlYG2VEQf22tgzoX/y3L2JhrId7qC0ZPdp0jWqHbdUyXBb8dZtxBeaLR&#13;&#10;EXpVeCfXmvpthA/PAkkGNBJJOzzRURloCw5ni7Ma8Mff/DGf2KEoZy3JquD++0Gg4sx8tcRb1OBg&#13;&#10;4GDsBsMemhXQpBNaGieTSRcwmMGsEJpXUvwydqGQsJJ6FTwM5ir04qaNkWq5TEmkNCfCxm6djKUH&#13;&#10;XF+6V4HuzEogMh9hEJzI35DT5yZ63PIQCOnEXMS1R/EMN6k0cX/eqLgGv/6nrOveL34CAAD//wMA&#13;&#10;UEsDBBQABgAIAAAAIQDiRMiV5QAAAA4BAAAPAAAAZHJzL2Rvd25yZXYueG1sTI9BT8MwDIXvSPyH&#13;&#10;yEhc0JZ2jMK6ptM04DAuE2UXblmTNYXGqZJ0K/8ewwUuluxnP7+vWI22YyftQ+tQQDpNgGmsnWqx&#13;&#10;EbB/e548AAtRopKdQy3gSwdYlZcXhcyVO+OrPlWxYWSCIZcCTIx9znmojbYyTF2vkbSj81ZGan3D&#13;&#10;lZdnMrcdnyVJxq1skT4Y2euN0fVnNVgBu/n7ztwMx6eX9fzWb/fDJvtoKiGur8bHJZX1EljUY/y7&#13;&#10;gB8Gyg8lBTu4AVVgnYDJHS0KuJ+lhEH6IslSYIffyQJ4WfD/GOU3AAAA//8DAFBLAQItABQABgAI&#13;&#10;AAAAIQC2gziS/gAAAOEBAAATAAAAAAAAAAAAAAAAAAAAAABbQ29udGVudF9UeXBlc10ueG1sUEsB&#13;&#10;Ai0AFAAGAAgAAAAhADj9If/WAAAAlAEAAAsAAAAAAAAAAAAAAAAALwEAAF9yZWxzLy5yZWxzUEsB&#13;&#10;Ai0AFAAGAAgAAAAhAEkqCkcaAgAAPwQAAA4AAAAAAAAAAAAAAAAALgIAAGRycy9lMm9Eb2MueG1s&#13;&#10;UEsBAi0AFAAGAAgAAAAhAOJEyJXlAAAADgEAAA8AAAAAAAAAAAAAAAAAdAQAAGRycy9kb3ducmV2&#13;&#10;LnhtbFBLBQYAAAAABAAEAPMAAACGBQAAAAA=&#13;&#10;" stroked="f">
                <v:textbox style="mso-fit-shape-to-text:t" inset="0,0,0,0">
                  <w:txbxContent>
                    <w:p w14:paraId="13540ED1" w14:textId="77777777" w:rsidR="00B16A50" w:rsidRPr="00E55D4F" w:rsidRDefault="00B16A50" w:rsidP="00B16A50">
                      <w:pPr>
                        <w:pStyle w:val="Beschriftung"/>
                        <w:rPr>
                          <w:sz w:val="22"/>
                        </w:rPr>
                      </w:pPr>
                      <w:r>
                        <w:t xml:space="preserve">Abbildung </w:t>
                      </w:r>
                      <w:fldSimple w:instr=" SEQ Abbildung \* ARABIC ">
                        <w:r>
                          <w:rPr>
                            <w:noProof/>
                          </w:rPr>
                          <w:t>7</w:t>
                        </w:r>
                      </w:fldSimple>
                      <w:r>
                        <w:t xml:space="preserve"> Veranschaulichung der Funktionsweise des Natural-Colour-Systems (NCS) anhand der Beispielfarbe Y30R (mit Hervorhebung des für diese Farbe als hell definierten Bereiches in Bezug auf den Schwarz- und Buntanteil)</w:t>
                      </w:r>
                    </w:p>
                  </w:txbxContent>
                </v:textbox>
                <w10:wrap type="tight"/>
              </v:shape>
            </w:pict>
          </mc:Fallback>
        </mc:AlternateContent>
      </w:r>
      <w:r w:rsidR="00B16A50" w:rsidRPr="00C307ED">
        <w:rPr>
          <w:rFonts w:cs="Arial"/>
          <w:b/>
          <w:color w:val="000000" w:themeColor="text1"/>
        </w:rPr>
        <w:t>Begründung:</w:t>
      </w:r>
    </w:p>
    <w:p w14:paraId="3BA37A59" w14:textId="5F149583" w:rsidR="00B16A50" w:rsidRDefault="00A2602D" w:rsidP="00B16A50">
      <w:r w:rsidRPr="0025010A">
        <w:t xml:space="preserve">Ziel der gestalterischen Festsetzungen ist es, dass sich das äußere Erscheinungsbild der Gebäude im Plangebiet in das Orts- und Landschaftsbild und damit in das vorhandene bauliche Umfeld einfügt. </w:t>
      </w:r>
      <w:r w:rsidR="00B16A50" w:rsidRPr="0025010A">
        <w:t xml:space="preserve">Überwiegend vorhanden und damit typisch für das gewachsene Ortsbild sind Fassaden mit heller, zum Teil weißer Farbgebung. </w:t>
      </w:r>
      <w:r w:rsidR="00B16A50">
        <w:t>Darüber hinaus dient die Fassadengestaltung in hellen Farbtönen klimatischen Zwecken bzw. erfolgt in Anpassung an den Klimawandel, um eine Aufheizung der Fassadenoberfläche bei Sonneneinstrahlung zu minimieren</w:t>
      </w:r>
      <w:r w:rsidR="00B16A50" w:rsidRPr="0025010A">
        <w:t>. Gebäudetechnische Anlagen, die für den Nutzungszweck erforderlich sind, werden von den Vorschriften ausgenommen, da dies ansonsten zu einer unverhältnismäßigen Nutzungseinschränkung bzw. Kostensteigerung führen würde.</w:t>
      </w:r>
    </w:p>
    <w:p w14:paraId="13CCB7A9" w14:textId="77777777" w:rsidR="00830E43" w:rsidRPr="00B16A50" w:rsidRDefault="00830E43" w:rsidP="00B16A50"/>
    <w:p w14:paraId="6AEAAAAF" w14:textId="066DC79B" w:rsidR="001C731F" w:rsidRDefault="001C731F" w:rsidP="00732C94">
      <w:pPr>
        <w:pStyle w:val="berschrift1"/>
        <w:numPr>
          <w:ilvl w:val="0"/>
          <w:numId w:val="1"/>
        </w:numPr>
      </w:pPr>
      <w:bookmarkStart w:id="72" w:name="_Toc149815622"/>
      <w:r>
        <w:t>Nachrichtliche Übernahmen und Kennzeichnungen</w:t>
      </w:r>
      <w:bookmarkEnd w:id="72"/>
    </w:p>
    <w:p w14:paraId="2835B9C6" w14:textId="77777777" w:rsidR="001C731F" w:rsidRPr="009766C9" w:rsidRDefault="001C731F" w:rsidP="001C731F">
      <w:pPr>
        <w:rPr>
          <w:rFonts w:eastAsia="Times New Roman"/>
          <w:lang w:eastAsia="de-DE"/>
        </w:rPr>
      </w:pPr>
      <w:r>
        <w:rPr>
          <w:rFonts w:eastAsia="Times New Roman"/>
          <w:lang w:eastAsia="de-DE"/>
        </w:rPr>
        <w:t>Wi</w:t>
      </w:r>
      <w:r w:rsidRPr="005128F4">
        <w:rPr>
          <w:rFonts w:eastAsia="Times New Roman"/>
          <w:lang w:eastAsia="de-DE"/>
        </w:rPr>
        <w:t>rd</w:t>
      </w:r>
      <w:r w:rsidRPr="00AB42DA">
        <w:rPr>
          <w:rFonts w:eastAsia="Times New Roman"/>
          <w:lang w:eastAsia="de-DE"/>
        </w:rPr>
        <w:t xml:space="preserve"> </w:t>
      </w:r>
      <w:r w:rsidRPr="005128F4">
        <w:rPr>
          <w:rFonts w:eastAsia="Times New Roman"/>
          <w:lang w:eastAsia="de-DE"/>
        </w:rPr>
        <w:t>bei Bedarf im weiteren Verfahren ergänzt.</w:t>
      </w:r>
    </w:p>
    <w:p w14:paraId="670ADE2C" w14:textId="77777777" w:rsidR="001C731F" w:rsidRPr="001C731F" w:rsidRDefault="001C731F" w:rsidP="001C731F"/>
    <w:p w14:paraId="6F1CAA06" w14:textId="148C229F" w:rsidR="00367CA4" w:rsidRDefault="00367CA4" w:rsidP="00732C94">
      <w:pPr>
        <w:pStyle w:val="berschrift1"/>
        <w:numPr>
          <w:ilvl w:val="0"/>
          <w:numId w:val="1"/>
        </w:numPr>
      </w:pPr>
      <w:bookmarkStart w:id="73" w:name="_Toc149815623"/>
      <w:r>
        <w:lastRenderedPageBreak/>
        <w:t>Hinweise</w:t>
      </w:r>
      <w:bookmarkEnd w:id="73"/>
    </w:p>
    <w:p w14:paraId="07FD2851" w14:textId="2782E9C3" w:rsidR="00367CA4" w:rsidRDefault="00367CA4" w:rsidP="001922B8">
      <w:pPr>
        <w:pStyle w:val="berschrift2"/>
        <w:numPr>
          <w:ilvl w:val="1"/>
          <w:numId w:val="1"/>
        </w:numPr>
      </w:pPr>
      <w:bookmarkStart w:id="74" w:name="_Toc149815624"/>
      <w:r>
        <w:t>Artenschutz</w:t>
      </w:r>
      <w:bookmarkEnd w:id="74"/>
    </w:p>
    <w:p w14:paraId="4558BB5A" w14:textId="19D3508D" w:rsidR="00367CA4" w:rsidRDefault="00367CA4" w:rsidP="001922B8">
      <w:pPr>
        <w:pStyle w:val="berschrift3"/>
        <w:numPr>
          <w:ilvl w:val="2"/>
          <w:numId w:val="1"/>
        </w:numPr>
        <w:spacing w:before="0" w:after="120"/>
      </w:pPr>
      <w:bookmarkStart w:id="75" w:name="_Toc149815625"/>
      <w:r>
        <w:t>Rodungsarbeiten</w:t>
      </w:r>
      <w:r w:rsidR="00942795">
        <w:t xml:space="preserve"> bei Gehölzen außerhalb der Brutzeit</w:t>
      </w:r>
      <w:bookmarkEnd w:id="75"/>
    </w:p>
    <w:p w14:paraId="31DCF5A0" w14:textId="1833FF81" w:rsidR="001922B8" w:rsidRPr="001922B8" w:rsidRDefault="001922B8" w:rsidP="001922B8">
      <w:pPr>
        <w:pStyle w:val="StandardWeb"/>
        <w:spacing w:before="0" w:beforeAutospacing="0" w:after="120" w:afterAutospacing="0" w:line="276" w:lineRule="auto"/>
        <w:jc w:val="both"/>
        <w:rPr>
          <w:rFonts w:ascii="Arial" w:hAnsi="Arial" w:cs="Arial"/>
          <w:sz w:val="22"/>
          <w:szCs w:val="22"/>
        </w:rPr>
      </w:pPr>
      <w:r w:rsidRPr="001922B8">
        <w:rPr>
          <w:rFonts w:ascii="Arial" w:hAnsi="Arial" w:cs="Arial"/>
          <w:sz w:val="22"/>
          <w:szCs w:val="22"/>
        </w:rPr>
        <w:t xml:space="preserve">Zur Vermeidung von Verbotstatbeständen nach § 44 Abs. 1 BNatSchG und zum Schutz der nicht planungsrelevanten Brutvögel sind </w:t>
      </w:r>
      <w:r w:rsidR="00A2602D" w:rsidRPr="001922B8">
        <w:rPr>
          <w:rFonts w:ascii="Arial" w:hAnsi="Arial" w:cs="Arial"/>
          <w:sz w:val="22"/>
          <w:szCs w:val="22"/>
        </w:rPr>
        <w:t>Fäll</w:t>
      </w:r>
      <w:r w:rsidRPr="001922B8">
        <w:rPr>
          <w:rFonts w:ascii="Arial" w:hAnsi="Arial" w:cs="Arial"/>
          <w:sz w:val="22"/>
          <w:szCs w:val="22"/>
        </w:rPr>
        <w:t xml:space="preserve">- und Rodungsarbeiten nur im Zeitraum </w:t>
      </w:r>
      <w:r w:rsidR="00577FF8">
        <w:rPr>
          <w:rFonts w:ascii="Arial" w:hAnsi="Arial" w:cs="Arial"/>
          <w:sz w:val="22"/>
          <w:szCs w:val="22"/>
        </w:rPr>
        <w:t xml:space="preserve">vom </w:t>
      </w:r>
      <w:r w:rsidRPr="001922B8">
        <w:rPr>
          <w:rFonts w:ascii="Arial" w:hAnsi="Arial" w:cs="Arial"/>
          <w:sz w:val="22"/>
          <w:szCs w:val="22"/>
        </w:rPr>
        <w:t xml:space="preserve">1. Oktober bis Ende Februar </w:t>
      </w:r>
      <w:r w:rsidR="00A2602D" w:rsidRPr="001922B8">
        <w:rPr>
          <w:rFonts w:ascii="Arial" w:hAnsi="Arial" w:cs="Arial"/>
          <w:sz w:val="22"/>
          <w:szCs w:val="22"/>
        </w:rPr>
        <w:t>möglich</w:t>
      </w:r>
      <w:r w:rsidRPr="001922B8">
        <w:rPr>
          <w:rFonts w:ascii="Arial" w:hAnsi="Arial" w:cs="Arial"/>
          <w:sz w:val="22"/>
          <w:szCs w:val="22"/>
        </w:rPr>
        <w:t xml:space="preserve">. </w:t>
      </w:r>
    </w:p>
    <w:p w14:paraId="1BF2AF98" w14:textId="77777777" w:rsidR="001922B8" w:rsidRPr="001922B8" w:rsidRDefault="001922B8" w:rsidP="001922B8"/>
    <w:p w14:paraId="5FFC3904" w14:textId="1062A545" w:rsidR="00E4727C" w:rsidRDefault="00313C1D" w:rsidP="001922B8">
      <w:pPr>
        <w:pStyle w:val="berschrift3"/>
        <w:numPr>
          <w:ilvl w:val="2"/>
          <w:numId w:val="1"/>
        </w:numPr>
        <w:spacing w:before="0" w:after="120"/>
      </w:pPr>
      <w:bookmarkStart w:id="76" w:name="_Toc149815626"/>
      <w:r>
        <w:t>Lichtkonzept zum Schutz der Fledermäuse</w:t>
      </w:r>
      <w:bookmarkEnd w:id="76"/>
    </w:p>
    <w:p w14:paraId="531848DE" w14:textId="0A1E11D8" w:rsidR="001922B8" w:rsidRPr="001922B8" w:rsidRDefault="001922B8" w:rsidP="001922B8">
      <w:pPr>
        <w:pStyle w:val="StandardWeb"/>
        <w:spacing w:before="0" w:beforeAutospacing="0" w:after="120" w:afterAutospacing="0" w:line="276" w:lineRule="auto"/>
        <w:jc w:val="both"/>
        <w:rPr>
          <w:rFonts w:ascii="Arial" w:hAnsi="Arial" w:cs="Arial"/>
          <w:sz w:val="22"/>
          <w:szCs w:val="22"/>
        </w:rPr>
      </w:pPr>
      <w:r w:rsidRPr="001922B8">
        <w:rPr>
          <w:rFonts w:ascii="Arial" w:hAnsi="Arial" w:cs="Arial"/>
          <w:sz w:val="22"/>
          <w:szCs w:val="22"/>
        </w:rPr>
        <w:t xml:space="preserve">Durch eine Intensivierung/Neuschaffung von Beleuchtung </w:t>
      </w:r>
      <w:r w:rsidR="00A2602D" w:rsidRPr="001922B8">
        <w:rPr>
          <w:rFonts w:ascii="Arial" w:hAnsi="Arial" w:cs="Arial"/>
          <w:sz w:val="22"/>
          <w:szCs w:val="22"/>
        </w:rPr>
        <w:t>können</w:t>
      </w:r>
      <w:r w:rsidRPr="001922B8">
        <w:rPr>
          <w:rFonts w:ascii="Arial" w:hAnsi="Arial" w:cs="Arial"/>
          <w:sz w:val="22"/>
          <w:szCs w:val="22"/>
        </w:rPr>
        <w:t xml:space="preserve"> Anlockeffekte von Insekten und in Folge dessen eine Verlagerung der Jagdaktivität nicht lichtscheuer Arten in die betreffenden Bereiche und eine Reduktion des Nahrungsangebotes </w:t>
      </w:r>
      <w:r w:rsidR="00A2602D" w:rsidRPr="001922B8">
        <w:rPr>
          <w:rFonts w:ascii="Arial" w:hAnsi="Arial" w:cs="Arial"/>
          <w:sz w:val="22"/>
          <w:szCs w:val="22"/>
        </w:rPr>
        <w:t>für</w:t>
      </w:r>
      <w:r w:rsidRPr="001922B8">
        <w:rPr>
          <w:rFonts w:ascii="Arial" w:hAnsi="Arial" w:cs="Arial"/>
          <w:sz w:val="22"/>
          <w:szCs w:val="22"/>
        </w:rPr>
        <w:t xml:space="preserve"> lichtscheue Fledermausarten in unbeleuchteten Bereichen entstehen (Eisenbeis 2013, Stone 2013, Lacoeuilhe et al. 2014). Daher ist auf </w:t>
      </w:r>
      <w:r w:rsidR="00A2602D" w:rsidRPr="001922B8">
        <w:rPr>
          <w:rFonts w:ascii="Arial" w:hAnsi="Arial" w:cs="Arial"/>
          <w:sz w:val="22"/>
          <w:szCs w:val="22"/>
        </w:rPr>
        <w:t>überflüssige</w:t>
      </w:r>
      <w:r w:rsidRPr="001922B8">
        <w:rPr>
          <w:rFonts w:ascii="Arial" w:hAnsi="Arial" w:cs="Arial"/>
          <w:sz w:val="22"/>
          <w:szCs w:val="22"/>
        </w:rPr>
        <w:t xml:space="preserve"> Beleuchtung </w:t>
      </w:r>
      <w:r w:rsidR="00A2602D" w:rsidRPr="001922B8">
        <w:rPr>
          <w:rFonts w:ascii="Arial" w:hAnsi="Arial" w:cs="Arial"/>
          <w:sz w:val="22"/>
          <w:szCs w:val="22"/>
        </w:rPr>
        <w:t>grundsätzlich</w:t>
      </w:r>
      <w:r w:rsidRPr="001922B8">
        <w:rPr>
          <w:rFonts w:ascii="Arial" w:hAnsi="Arial" w:cs="Arial"/>
          <w:sz w:val="22"/>
          <w:szCs w:val="22"/>
        </w:rPr>
        <w:t xml:space="preserve"> zu verzichten. Notwendige Beleuchtung aus </w:t>
      </w:r>
      <w:r w:rsidR="00A2602D" w:rsidRPr="001922B8">
        <w:rPr>
          <w:rFonts w:ascii="Arial" w:hAnsi="Arial" w:cs="Arial"/>
          <w:sz w:val="22"/>
          <w:szCs w:val="22"/>
        </w:rPr>
        <w:t>Sicherheitsgründen</w:t>
      </w:r>
      <w:r w:rsidRPr="001922B8">
        <w:rPr>
          <w:rFonts w:ascii="Arial" w:hAnsi="Arial" w:cs="Arial"/>
          <w:sz w:val="22"/>
          <w:szCs w:val="22"/>
        </w:rPr>
        <w:t xml:space="preserve"> hat zielgerichtet ohne große Streuung (nicht nach oben und nicht zu den Seiten) und mit entsprechenden „fledermausfreundlichen Lampen“ (Wellenlängenbereich zwischen 590 und 630 nm) zu erfolgen. </w:t>
      </w:r>
    </w:p>
    <w:p w14:paraId="146E9BFA" w14:textId="77777777" w:rsidR="00367CA4" w:rsidRPr="00367CA4" w:rsidRDefault="00367CA4" w:rsidP="00367CA4"/>
    <w:p w14:paraId="11609FA5" w14:textId="77777777" w:rsidR="00F06C48" w:rsidRPr="009766C9" w:rsidRDefault="00F06C48" w:rsidP="00F06C48">
      <w:pPr>
        <w:rPr>
          <w:rFonts w:eastAsia="Times New Roman"/>
          <w:lang w:eastAsia="de-DE"/>
        </w:rPr>
      </w:pPr>
      <w:r>
        <w:rPr>
          <w:rFonts w:eastAsia="Times New Roman"/>
          <w:lang w:eastAsia="de-DE"/>
        </w:rPr>
        <w:t>Wi</w:t>
      </w:r>
      <w:r w:rsidRPr="005128F4">
        <w:rPr>
          <w:rFonts w:eastAsia="Times New Roman"/>
          <w:lang w:eastAsia="de-DE"/>
        </w:rPr>
        <w:t>rd</w:t>
      </w:r>
      <w:r w:rsidRPr="00AB42DA">
        <w:rPr>
          <w:rFonts w:eastAsia="Times New Roman"/>
          <w:lang w:eastAsia="de-DE"/>
        </w:rPr>
        <w:t xml:space="preserve"> </w:t>
      </w:r>
      <w:r w:rsidRPr="005128F4">
        <w:rPr>
          <w:rFonts w:eastAsia="Times New Roman"/>
          <w:lang w:eastAsia="de-DE"/>
        </w:rPr>
        <w:t>bei Bedarf im weiteren Verfahren ergänzt.</w:t>
      </w:r>
    </w:p>
    <w:p w14:paraId="026E88CD" w14:textId="6582BF91" w:rsidR="00E4727C" w:rsidRPr="00E4727C" w:rsidRDefault="00AC52EA" w:rsidP="00AC52EA">
      <w:pPr>
        <w:spacing w:before="0" w:after="0" w:line="240" w:lineRule="auto"/>
        <w:jc w:val="left"/>
      </w:pPr>
      <w:r>
        <w:br w:type="page"/>
      </w:r>
    </w:p>
    <w:p w14:paraId="2EF5DF47" w14:textId="0732053E" w:rsidR="00E4727C" w:rsidRDefault="00E4727C" w:rsidP="00732C94">
      <w:pPr>
        <w:pStyle w:val="berschrift1"/>
        <w:numPr>
          <w:ilvl w:val="0"/>
          <w:numId w:val="1"/>
        </w:numPr>
      </w:pPr>
      <w:bookmarkStart w:id="77" w:name="_Toc149815627"/>
      <w:r>
        <w:lastRenderedPageBreak/>
        <w:t>Auswirkungen der Planung</w:t>
      </w:r>
      <w:bookmarkEnd w:id="77"/>
    </w:p>
    <w:p w14:paraId="41116822" w14:textId="48D278EE" w:rsidR="00E4727C" w:rsidRPr="00B7657C" w:rsidRDefault="00E4727C" w:rsidP="00D20D45">
      <w:pPr>
        <w:pStyle w:val="berschrift2"/>
        <w:numPr>
          <w:ilvl w:val="1"/>
          <w:numId w:val="1"/>
        </w:numPr>
      </w:pPr>
      <w:bookmarkStart w:id="78" w:name="_Toc149815628"/>
      <w:r w:rsidRPr="00B7657C">
        <w:t>Verkehrliche Auswirkungen</w:t>
      </w:r>
      <w:bookmarkEnd w:id="78"/>
    </w:p>
    <w:p w14:paraId="20E203FA" w14:textId="4CC0820A" w:rsidR="00DE4D88" w:rsidRPr="00AF120E" w:rsidRDefault="00F06C48" w:rsidP="00AF120E">
      <w:pPr>
        <w:rPr>
          <w:rFonts w:cs="Arial"/>
          <w:color w:val="FF0000"/>
        </w:rPr>
      </w:pPr>
      <w:r w:rsidRPr="00F4309C">
        <w:rPr>
          <w:rFonts w:cs="Arial"/>
          <w:color w:val="000000" w:themeColor="text1"/>
        </w:rPr>
        <w:t xml:space="preserve">Die geplante </w:t>
      </w:r>
      <w:r>
        <w:rPr>
          <w:rFonts w:cs="Arial"/>
          <w:color w:val="000000" w:themeColor="text1"/>
        </w:rPr>
        <w:t>Entwicklung des Wohnquartiers</w:t>
      </w:r>
      <w:r w:rsidRPr="00F4309C">
        <w:rPr>
          <w:rFonts w:cs="Arial"/>
          <w:color w:val="000000" w:themeColor="text1"/>
        </w:rPr>
        <w:t xml:space="preserve"> stellt lediglich die Arrondierung einer untergeordneten Teilfläche </w:t>
      </w:r>
      <w:r>
        <w:rPr>
          <w:rFonts w:cs="Arial"/>
          <w:color w:val="000000" w:themeColor="text1"/>
        </w:rPr>
        <w:t>ein</w:t>
      </w:r>
      <w:r w:rsidRPr="00F4309C">
        <w:rPr>
          <w:rFonts w:cs="Arial"/>
          <w:color w:val="000000" w:themeColor="text1"/>
        </w:rPr>
        <w:t xml:space="preserve">es bereits bestehenden, </w:t>
      </w:r>
      <w:r>
        <w:rPr>
          <w:rFonts w:cs="Arial"/>
          <w:color w:val="000000" w:themeColor="text1"/>
        </w:rPr>
        <w:t>zu Wohnzwecken</w:t>
      </w:r>
      <w:r w:rsidRPr="00F4309C">
        <w:rPr>
          <w:rFonts w:cs="Arial"/>
          <w:color w:val="000000" w:themeColor="text1"/>
        </w:rPr>
        <w:t xml:space="preserve"> genutzten Standortes dar.</w:t>
      </w:r>
      <w:r>
        <w:rPr>
          <w:rFonts w:cs="Arial"/>
          <w:color w:val="000000" w:themeColor="text1"/>
        </w:rPr>
        <w:t xml:space="preserve"> </w:t>
      </w:r>
    </w:p>
    <w:p w14:paraId="08BB27EF" w14:textId="77777777" w:rsidR="00F06C48" w:rsidRPr="008B5427" w:rsidRDefault="00F06C48" w:rsidP="00F06C48">
      <w:pPr>
        <w:rPr>
          <w:color w:val="000000" w:themeColor="text1"/>
        </w:rPr>
      </w:pPr>
      <w:r w:rsidRPr="00B7657C">
        <w:rPr>
          <w:color w:val="000000" w:themeColor="text1"/>
        </w:rPr>
        <w:t xml:space="preserve">Hinsichtlich der verkehrlichen Auswirkungen des Vorhabens wird ein Verkehrsgutachten erarbeitet. </w:t>
      </w:r>
      <w:r>
        <w:rPr>
          <w:color w:val="000000" w:themeColor="text1"/>
        </w:rPr>
        <w:t>In diesem Rahmen erfolgt</w:t>
      </w:r>
      <w:r w:rsidRPr="00B7657C">
        <w:rPr>
          <w:color w:val="000000" w:themeColor="text1"/>
        </w:rPr>
        <w:t xml:space="preserve"> </w:t>
      </w:r>
      <w:r>
        <w:rPr>
          <w:color w:val="000000" w:themeColor="text1"/>
        </w:rPr>
        <w:t>eine</w:t>
      </w:r>
      <w:r w:rsidRPr="00B7657C">
        <w:rPr>
          <w:color w:val="000000" w:themeColor="text1"/>
        </w:rPr>
        <w:t xml:space="preserve"> Leistungsfähigkeitsprüfung des umliegenden Straßennetzes für den Bestand und die zukünftige Planung durchgeführt.  </w:t>
      </w:r>
    </w:p>
    <w:p w14:paraId="3951A9F7" w14:textId="2825DB4B" w:rsidR="0037529E" w:rsidRDefault="0037529E" w:rsidP="00E4727C">
      <w:pPr>
        <w:rPr>
          <w:color w:val="000000" w:themeColor="text1"/>
        </w:rPr>
      </w:pPr>
      <w:r w:rsidRPr="00B7657C">
        <w:rPr>
          <w:color w:val="000000" w:themeColor="text1"/>
        </w:rPr>
        <w:t>Das Gutachten wird im weiteren Verfahren ergänzt.</w:t>
      </w:r>
    </w:p>
    <w:p w14:paraId="03874A4F" w14:textId="77777777" w:rsidR="00D20D45" w:rsidRPr="00B7657C" w:rsidRDefault="00D20D45" w:rsidP="00E4727C">
      <w:pPr>
        <w:rPr>
          <w:rFonts w:eastAsia="Times New Roman"/>
          <w:color w:val="000000" w:themeColor="text1"/>
          <w:lang w:eastAsia="de-DE"/>
        </w:rPr>
      </w:pPr>
    </w:p>
    <w:p w14:paraId="41CF3B7A" w14:textId="5AEA25C4" w:rsidR="00E4727C" w:rsidRPr="00B7657C" w:rsidRDefault="00E4727C" w:rsidP="00D20D45">
      <w:pPr>
        <w:pStyle w:val="berschrift2"/>
        <w:numPr>
          <w:ilvl w:val="1"/>
          <w:numId w:val="1"/>
        </w:numPr>
      </w:pPr>
      <w:bookmarkStart w:id="79" w:name="_Toc149815629"/>
      <w:r w:rsidRPr="00B7657C">
        <w:t>Schalltechnische Auswirkungen</w:t>
      </w:r>
      <w:bookmarkEnd w:id="79"/>
    </w:p>
    <w:p w14:paraId="2C34DCD5" w14:textId="77777777" w:rsidR="00960536" w:rsidRPr="00B7657C" w:rsidRDefault="00960536" w:rsidP="00960536">
      <w:pPr>
        <w:rPr>
          <w:color w:val="000000" w:themeColor="text1"/>
        </w:rPr>
      </w:pPr>
      <w:r w:rsidRPr="00B7657C">
        <w:rPr>
          <w:color w:val="000000" w:themeColor="text1"/>
        </w:rPr>
        <w:t xml:space="preserve">Zur Gewährleistung der allgemeinen Anforderungen an gesunde Wohn- und Arbeitsverhältnisse im Plangebiet wird eine schalltechnische Untersuchung erstellt. Dabei werden die Auswirkungen der Verkehrsgeräusche auf das Plangebiet sowie die von den vorgesehenen Nutzungen im Plangebiet ausgehenden Lärmemissionen auf sensiblen Nutzungen im Plangebiet bzw. in der Umgebung betrachtet.  </w:t>
      </w:r>
    </w:p>
    <w:p w14:paraId="0308B126" w14:textId="77777777" w:rsidR="00960536" w:rsidRPr="00B7657C" w:rsidRDefault="00960536" w:rsidP="00960536">
      <w:pPr>
        <w:rPr>
          <w:color w:val="000000" w:themeColor="text1"/>
        </w:rPr>
      </w:pPr>
      <w:r w:rsidRPr="00B7657C">
        <w:rPr>
          <w:color w:val="000000" w:themeColor="text1"/>
        </w:rPr>
        <w:t>Das Gutachten wird im weiteren Verfahren ergänzt.</w:t>
      </w:r>
    </w:p>
    <w:p w14:paraId="063A7442" w14:textId="77777777" w:rsidR="0019423D" w:rsidRPr="0019423D" w:rsidRDefault="0019423D" w:rsidP="0019423D">
      <w:pPr>
        <w:rPr>
          <w:lang w:eastAsia="de-DE"/>
        </w:rPr>
      </w:pPr>
    </w:p>
    <w:p w14:paraId="568D347C" w14:textId="77777777" w:rsidR="005A4D89" w:rsidRDefault="005A4D89" w:rsidP="00D20D45">
      <w:pPr>
        <w:pStyle w:val="berschrift2"/>
        <w:numPr>
          <w:ilvl w:val="1"/>
          <w:numId w:val="1"/>
        </w:numPr>
      </w:pPr>
      <w:bookmarkStart w:id="80" w:name="_Toc149815630"/>
      <w:r>
        <w:t>Artenschutzrechtliche Auswirkungen</w:t>
      </w:r>
      <w:bookmarkEnd w:id="80"/>
    </w:p>
    <w:p w14:paraId="7137C870" w14:textId="77777777" w:rsidR="0070366A" w:rsidRDefault="0070366A" w:rsidP="0070366A">
      <w:pPr>
        <w:rPr>
          <w:color w:val="000000" w:themeColor="text1"/>
        </w:rPr>
      </w:pPr>
      <w:r w:rsidRPr="00EF72C6">
        <w:rPr>
          <w:color w:val="000000" w:themeColor="text1"/>
        </w:rPr>
        <w:t>Zur Prüfung möglicher vorhabenbedingter Auswirkungen auf den Artenschutz w</w:t>
      </w:r>
      <w:r>
        <w:rPr>
          <w:color w:val="000000" w:themeColor="text1"/>
        </w:rPr>
        <w:t>ird</w:t>
      </w:r>
      <w:r w:rsidRPr="00EF72C6">
        <w:rPr>
          <w:color w:val="000000" w:themeColor="text1"/>
        </w:rPr>
        <w:t xml:space="preserve"> ein artenschutzrechtlicher Beitrag erarbeitet </w:t>
      </w:r>
      <w:r>
        <w:rPr>
          <w:color w:val="000000" w:themeColor="text1"/>
        </w:rPr>
        <w:t>. Z</w:t>
      </w:r>
      <w:r w:rsidRPr="00EF72C6">
        <w:rPr>
          <w:color w:val="000000" w:themeColor="text1"/>
        </w:rPr>
        <w:t>iel dieser artenschutzrechtlichen Untersuchung ist es, mögliche aus der Umsetzung einer Planung resultierende artenschutzrechtliche Konflikte frühzeitig zu identifizieren, um darauf aufbauend Maßnahmen zu deren Vermeidung zu ergreifen, sofern erforderlich. Als wesentliche rechtliche Bezugsquellen dient § 44 des Bundesnaturschutzgesetzes (BNatSchG).</w:t>
      </w:r>
    </w:p>
    <w:p w14:paraId="5C5536C7" w14:textId="414F73D7" w:rsidR="00206A08" w:rsidRDefault="00206A08" w:rsidP="00206A08">
      <w:pPr>
        <w:pStyle w:val="Text"/>
        <w:rPr>
          <w:color w:val="000000" w:themeColor="text1"/>
        </w:rPr>
      </w:pPr>
      <w:r w:rsidRPr="007B393F">
        <w:rPr>
          <w:color w:val="000000" w:themeColor="text1"/>
        </w:rPr>
        <w:t>Im Rahmen der Untersuchung wurde</w:t>
      </w:r>
      <w:r>
        <w:rPr>
          <w:color w:val="000000" w:themeColor="text1"/>
        </w:rPr>
        <w:t>n</w:t>
      </w:r>
      <w:r w:rsidRPr="007B393F">
        <w:rPr>
          <w:color w:val="000000" w:themeColor="text1"/>
        </w:rPr>
        <w:t xml:space="preserve"> anhand einer Datenbankabfrage potentiell vorkommende Arten an diesem Standort ermittelt</w:t>
      </w:r>
      <w:r w:rsidR="00FC0F09">
        <w:rPr>
          <w:color w:val="000000" w:themeColor="text1"/>
        </w:rPr>
        <w:t xml:space="preserve"> </w:t>
      </w:r>
      <w:r w:rsidR="00FC0F09" w:rsidRPr="0032252E">
        <w:rPr>
          <w:color w:val="000000" w:themeColor="text1"/>
        </w:rPr>
        <w:t>und bei einer Ortsbegehung anhand der angetroffenen Habitatstrukturen bewertet</w:t>
      </w:r>
      <w:r w:rsidRPr="0032252E">
        <w:rPr>
          <w:color w:val="000000" w:themeColor="text1"/>
        </w:rPr>
        <w:t>.</w:t>
      </w:r>
      <w:r w:rsidRPr="007B393F">
        <w:rPr>
          <w:color w:val="000000" w:themeColor="text1"/>
        </w:rPr>
        <w:t xml:space="preserve"> </w:t>
      </w:r>
    </w:p>
    <w:p w14:paraId="2519ABA6" w14:textId="77777777" w:rsidR="00272D3D" w:rsidRPr="007B393F" w:rsidRDefault="00272D3D" w:rsidP="00272D3D">
      <w:pPr>
        <w:pStyle w:val="Text"/>
        <w:rPr>
          <w:color w:val="000000" w:themeColor="text1"/>
        </w:rPr>
      </w:pPr>
      <w:r w:rsidRPr="00311944">
        <w:rPr>
          <w:rFonts w:ascii="ArialMT" w:hAnsi="ArialMT"/>
          <w:color w:val="000000" w:themeColor="text1"/>
          <w:szCs w:val="22"/>
        </w:rPr>
        <w:t xml:space="preserve">Bei den potenziell vorkommenden </w:t>
      </w:r>
      <w:r>
        <w:rPr>
          <w:rFonts w:ascii="ArialMT" w:hAnsi="ArialMT"/>
          <w:color w:val="000000" w:themeColor="text1"/>
          <w:szCs w:val="22"/>
        </w:rPr>
        <w:t>Säugetier</w:t>
      </w:r>
      <w:r w:rsidRPr="00311944">
        <w:rPr>
          <w:rFonts w:ascii="ArialMT" w:hAnsi="ArialMT"/>
          <w:color w:val="000000" w:themeColor="text1"/>
          <w:szCs w:val="22"/>
        </w:rPr>
        <w:t xml:space="preserve">arten </w:t>
      </w:r>
      <w:r>
        <w:rPr>
          <w:rFonts w:ascii="ArialMT" w:hAnsi="ArialMT"/>
          <w:color w:val="000000" w:themeColor="text1"/>
          <w:szCs w:val="22"/>
        </w:rPr>
        <w:t xml:space="preserve">kann eine Betroffenheit des Biebers aufgrund fehlender geeigneter Habitate ausgeschlossen werden. </w:t>
      </w:r>
    </w:p>
    <w:p w14:paraId="1CEBCF44" w14:textId="4D300289" w:rsidR="00272D3D" w:rsidRPr="007B393F" w:rsidRDefault="00272D3D" w:rsidP="00272D3D">
      <w:pPr>
        <w:pStyle w:val="Text"/>
        <w:rPr>
          <w:color w:val="000000" w:themeColor="text1"/>
        </w:rPr>
      </w:pPr>
      <w:r w:rsidRPr="00311944">
        <w:rPr>
          <w:rFonts w:ascii="ArialMT" w:hAnsi="ArialMT"/>
          <w:color w:val="000000" w:themeColor="text1"/>
          <w:szCs w:val="22"/>
        </w:rPr>
        <w:t xml:space="preserve">Hinsichtlich der Fledermausfauna </w:t>
      </w:r>
      <w:r w:rsidRPr="00311944">
        <w:rPr>
          <w:rFonts w:cs="Arial"/>
          <w:color w:val="000000" w:themeColor="text1"/>
          <w:szCs w:val="22"/>
        </w:rPr>
        <w:t xml:space="preserve">wurden </w:t>
      </w:r>
      <w:r>
        <w:rPr>
          <w:rFonts w:cs="Arial"/>
          <w:color w:val="000000" w:themeColor="text1"/>
          <w:szCs w:val="22"/>
        </w:rPr>
        <w:t xml:space="preserve">keine </w:t>
      </w:r>
      <w:r w:rsidRPr="00311944">
        <w:rPr>
          <w:rFonts w:cs="Arial"/>
          <w:color w:val="000000" w:themeColor="text1"/>
          <w:szCs w:val="22"/>
        </w:rPr>
        <w:t>Quartiersnachweise</w:t>
      </w:r>
      <w:r>
        <w:rPr>
          <w:rFonts w:cs="Arial"/>
          <w:color w:val="000000" w:themeColor="text1"/>
          <w:szCs w:val="22"/>
        </w:rPr>
        <w:t xml:space="preserve"> </w:t>
      </w:r>
      <w:r w:rsidRPr="00311944">
        <w:rPr>
          <w:rFonts w:cs="Arial"/>
          <w:color w:val="000000" w:themeColor="text1"/>
          <w:szCs w:val="22"/>
        </w:rPr>
        <w:t>erbracht</w:t>
      </w:r>
      <w:r>
        <w:rPr>
          <w:rFonts w:cs="Arial"/>
          <w:color w:val="000000" w:themeColor="text1"/>
          <w:szCs w:val="22"/>
        </w:rPr>
        <w:t>. Das</w:t>
      </w:r>
      <w:r w:rsidRPr="00311944">
        <w:rPr>
          <w:rFonts w:cs="Arial"/>
          <w:color w:val="000000" w:themeColor="text1"/>
          <w:szCs w:val="22"/>
        </w:rPr>
        <w:t xml:space="preserve"> zum Abriss vorgesehene </w:t>
      </w:r>
      <w:r>
        <w:rPr>
          <w:rFonts w:cs="Arial"/>
          <w:color w:val="000000" w:themeColor="text1"/>
          <w:szCs w:val="22"/>
        </w:rPr>
        <w:t>Wohnhaus</w:t>
      </w:r>
      <w:r w:rsidRPr="00311944">
        <w:rPr>
          <w:rFonts w:cs="Arial"/>
          <w:color w:val="000000" w:themeColor="text1"/>
          <w:szCs w:val="22"/>
        </w:rPr>
        <w:t xml:space="preserve"> </w:t>
      </w:r>
      <w:r>
        <w:rPr>
          <w:rFonts w:cs="Arial"/>
          <w:color w:val="000000" w:themeColor="text1"/>
          <w:szCs w:val="22"/>
        </w:rPr>
        <w:t>weist jedoch Quartierpotenziale auf und es wurden Baumhöhlen entdeckt, die auf mögliche Fledermausquartiere geprüft werden müssen. Zudem stellt das Plangebiet ein Nahrungsgebiet für F</w:t>
      </w:r>
      <w:r w:rsidRPr="00311944">
        <w:rPr>
          <w:rFonts w:cs="Arial"/>
          <w:color w:val="000000" w:themeColor="text1"/>
          <w:szCs w:val="22"/>
        </w:rPr>
        <w:t>lederm</w:t>
      </w:r>
      <w:r>
        <w:rPr>
          <w:rFonts w:cs="Arial"/>
          <w:color w:val="000000" w:themeColor="text1"/>
          <w:szCs w:val="22"/>
        </w:rPr>
        <w:t>ä</w:t>
      </w:r>
      <w:r w:rsidRPr="00311944">
        <w:rPr>
          <w:rFonts w:cs="Arial"/>
          <w:color w:val="000000" w:themeColor="text1"/>
          <w:szCs w:val="22"/>
        </w:rPr>
        <w:t>us</w:t>
      </w:r>
      <w:r>
        <w:rPr>
          <w:rFonts w:cs="Arial"/>
          <w:color w:val="000000" w:themeColor="text1"/>
          <w:szCs w:val="22"/>
        </w:rPr>
        <w:t xml:space="preserve">e dar. Daher ist im Rahmen einer </w:t>
      </w:r>
      <w:r w:rsidR="00597344">
        <w:rPr>
          <w:rFonts w:cs="Arial"/>
          <w:color w:val="000000" w:themeColor="text1"/>
          <w:szCs w:val="22"/>
        </w:rPr>
        <w:t xml:space="preserve">vertiefenden </w:t>
      </w:r>
      <w:r>
        <w:rPr>
          <w:rFonts w:cs="Arial"/>
          <w:color w:val="000000" w:themeColor="text1"/>
          <w:szCs w:val="22"/>
        </w:rPr>
        <w:t xml:space="preserve">ASP II zu prüfen, welche Quartiere besetzt sind und ob das Nahrungshabitat essenziell ist. </w:t>
      </w:r>
      <w:r w:rsidRPr="007B393F">
        <w:rPr>
          <w:color w:val="000000" w:themeColor="text1"/>
          <w:szCs w:val="28"/>
        </w:rPr>
        <w:t>Zur Vermeidung artenschutzrechtlicher Verbotstatbestände werden da</w:t>
      </w:r>
      <w:r>
        <w:rPr>
          <w:color w:val="000000" w:themeColor="text1"/>
          <w:szCs w:val="28"/>
        </w:rPr>
        <w:t>rüber hinaus</w:t>
      </w:r>
      <w:r w:rsidRPr="007B393F">
        <w:rPr>
          <w:color w:val="000000" w:themeColor="text1"/>
          <w:szCs w:val="28"/>
        </w:rPr>
        <w:t xml:space="preserve"> </w:t>
      </w:r>
      <w:r w:rsidRPr="00101F53">
        <w:rPr>
          <w:color w:val="000000" w:themeColor="text1"/>
          <w:szCs w:val="28"/>
        </w:rPr>
        <w:t>Maßnahmen zur Minimierung zusätzlicher Lichtemissionen</w:t>
      </w:r>
      <w:r>
        <w:rPr>
          <w:color w:val="000000" w:themeColor="text1"/>
          <w:szCs w:val="28"/>
        </w:rPr>
        <w:t xml:space="preserve"> empfohlen</w:t>
      </w:r>
      <w:r w:rsidRPr="00101F53">
        <w:rPr>
          <w:color w:val="000000" w:themeColor="text1"/>
          <w:szCs w:val="28"/>
        </w:rPr>
        <w:t>.</w:t>
      </w:r>
      <w:r w:rsidRPr="007B393F">
        <w:rPr>
          <w:color w:val="000000" w:themeColor="text1"/>
        </w:rPr>
        <w:t xml:space="preserve"> </w:t>
      </w:r>
    </w:p>
    <w:p w14:paraId="5A262553" w14:textId="309AE860" w:rsidR="0096530F" w:rsidRDefault="0096530F" w:rsidP="0096530F">
      <w:pPr>
        <w:pStyle w:val="Text"/>
        <w:rPr>
          <w:color w:val="000000" w:themeColor="text1"/>
        </w:rPr>
      </w:pPr>
      <w:r>
        <w:rPr>
          <w:rFonts w:ascii="ArialMT" w:hAnsi="ArialMT"/>
          <w:color w:val="000000" w:themeColor="text1"/>
          <w:szCs w:val="22"/>
        </w:rPr>
        <w:t>Hinsichtlich</w:t>
      </w:r>
      <w:r w:rsidRPr="00311944">
        <w:rPr>
          <w:rFonts w:ascii="ArialMT" w:hAnsi="ArialMT"/>
          <w:color w:val="000000" w:themeColor="text1"/>
          <w:szCs w:val="22"/>
        </w:rPr>
        <w:t xml:space="preserve"> potenziell vorkommende</w:t>
      </w:r>
      <w:r>
        <w:rPr>
          <w:rFonts w:ascii="ArialMT" w:hAnsi="ArialMT"/>
          <w:color w:val="000000" w:themeColor="text1"/>
          <w:szCs w:val="22"/>
        </w:rPr>
        <w:t>r</w:t>
      </w:r>
      <w:r w:rsidRPr="00311944">
        <w:rPr>
          <w:rFonts w:ascii="ArialMT" w:hAnsi="ArialMT"/>
          <w:color w:val="000000" w:themeColor="text1"/>
          <w:szCs w:val="22"/>
        </w:rPr>
        <w:t xml:space="preserve"> Vogelarten</w:t>
      </w:r>
      <w:r>
        <w:rPr>
          <w:rFonts w:ascii="ArialMT" w:hAnsi="ArialMT"/>
          <w:color w:val="000000" w:themeColor="text1"/>
          <w:szCs w:val="22"/>
        </w:rPr>
        <w:t xml:space="preserve"> konnte ein Vorkommen von planungsrelevanten Arten der Gewässer und Agrarvogelarten aufgrund der geringen Größe und Habitatausstattung ausgeschlossen werden. </w:t>
      </w:r>
      <w:r w:rsidRPr="00311944">
        <w:rPr>
          <w:rFonts w:ascii="ArialMT" w:hAnsi="ArialMT"/>
          <w:color w:val="000000" w:themeColor="text1"/>
          <w:szCs w:val="22"/>
        </w:rPr>
        <w:t xml:space="preserve"> </w:t>
      </w:r>
      <w:r>
        <w:rPr>
          <w:rFonts w:ascii="ArialMT" w:hAnsi="ArialMT"/>
          <w:color w:val="000000" w:themeColor="text1"/>
          <w:szCs w:val="22"/>
        </w:rPr>
        <w:t>Es wurde ein Sperberhorst gefunden, n</w:t>
      </w:r>
      <w:r w:rsidRPr="0096530F">
        <w:rPr>
          <w:rFonts w:ascii="ArialMT" w:hAnsi="ArialMT"/>
          <w:color w:val="000000" w:themeColor="text1"/>
          <w:szCs w:val="22"/>
        </w:rPr>
        <w:t xml:space="preserve">icht ausgeschlossen </w:t>
      </w:r>
      <w:r>
        <w:rPr>
          <w:rFonts w:ascii="ArialMT" w:hAnsi="ArialMT"/>
          <w:color w:val="000000" w:themeColor="text1"/>
          <w:szCs w:val="22"/>
        </w:rPr>
        <w:t xml:space="preserve">werden </w:t>
      </w:r>
      <w:r w:rsidRPr="0096530F">
        <w:rPr>
          <w:rFonts w:ascii="ArialMT" w:hAnsi="ArialMT"/>
          <w:color w:val="000000" w:themeColor="text1"/>
          <w:szCs w:val="22"/>
        </w:rPr>
        <w:t xml:space="preserve">können </w:t>
      </w:r>
      <w:r>
        <w:rPr>
          <w:rFonts w:ascii="ArialMT" w:hAnsi="ArialMT"/>
          <w:color w:val="000000" w:themeColor="text1"/>
          <w:szCs w:val="22"/>
        </w:rPr>
        <w:t>zudem</w:t>
      </w:r>
      <w:r w:rsidRPr="0096530F">
        <w:rPr>
          <w:rFonts w:ascii="ArialMT" w:hAnsi="ArialMT"/>
          <w:color w:val="000000" w:themeColor="text1"/>
          <w:szCs w:val="22"/>
        </w:rPr>
        <w:t xml:space="preserve"> Brutvogelarten, die Klein- und Spechthöhlen nutzen, wie Gartenrotschwanz</w:t>
      </w:r>
      <w:r w:rsidR="00281298">
        <w:rPr>
          <w:rFonts w:ascii="ArialMT" w:hAnsi="ArialMT"/>
          <w:color w:val="000000" w:themeColor="text1"/>
          <w:szCs w:val="22"/>
        </w:rPr>
        <w:t>,</w:t>
      </w:r>
      <w:r w:rsidRPr="0096530F">
        <w:rPr>
          <w:rFonts w:ascii="ArialMT" w:hAnsi="ArialMT"/>
          <w:color w:val="000000" w:themeColor="text1"/>
          <w:szCs w:val="22"/>
        </w:rPr>
        <w:t xml:space="preserve"> Star</w:t>
      </w:r>
      <w:r>
        <w:rPr>
          <w:rFonts w:ascii="ArialMT" w:hAnsi="ArialMT"/>
          <w:color w:val="000000" w:themeColor="text1"/>
          <w:szCs w:val="22"/>
        </w:rPr>
        <w:t xml:space="preserve"> </w:t>
      </w:r>
      <w:r w:rsidR="00281298" w:rsidRPr="0096530F">
        <w:rPr>
          <w:rFonts w:ascii="ArialMT" w:hAnsi="ArialMT"/>
          <w:color w:val="000000" w:themeColor="text1"/>
          <w:szCs w:val="22"/>
        </w:rPr>
        <w:t>und</w:t>
      </w:r>
      <w:r w:rsidR="00281298">
        <w:rPr>
          <w:rFonts w:ascii="ArialMT" w:hAnsi="ArialMT"/>
          <w:color w:val="000000" w:themeColor="text1"/>
          <w:szCs w:val="22"/>
        </w:rPr>
        <w:t xml:space="preserve"> Bluthänfling</w:t>
      </w:r>
      <w:r w:rsidR="00B117F1">
        <w:rPr>
          <w:rFonts w:ascii="ArialMT" w:hAnsi="ArialMT"/>
          <w:color w:val="000000" w:themeColor="text1"/>
          <w:szCs w:val="22"/>
        </w:rPr>
        <w:t xml:space="preserve">, </w:t>
      </w:r>
      <w:r>
        <w:rPr>
          <w:rFonts w:ascii="ArialMT" w:hAnsi="ArialMT"/>
          <w:color w:val="000000" w:themeColor="text1"/>
          <w:szCs w:val="22"/>
        </w:rPr>
        <w:t xml:space="preserve">sodass auch eine ASP II erforderlich wird. </w:t>
      </w:r>
      <w:r w:rsidR="008F144F">
        <w:rPr>
          <w:rFonts w:ascii="ArialMT" w:hAnsi="ArialMT"/>
          <w:color w:val="000000" w:themeColor="text1"/>
          <w:szCs w:val="22"/>
        </w:rPr>
        <w:t xml:space="preserve">Im </w:t>
      </w:r>
      <w:r w:rsidR="008F144F">
        <w:rPr>
          <w:rFonts w:ascii="ArialMT" w:hAnsi="ArialMT"/>
          <w:color w:val="000000" w:themeColor="text1"/>
          <w:szCs w:val="22"/>
        </w:rPr>
        <w:lastRenderedPageBreak/>
        <w:t xml:space="preserve">Falle einer Betroffenheit werden CEF-Maßnahmen erforderlich. </w:t>
      </w:r>
      <w:r w:rsidR="00B117F1">
        <w:rPr>
          <w:rFonts w:ascii="ArialMT" w:hAnsi="ArialMT"/>
          <w:color w:val="000000" w:themeColor="text1"/>
          <w:szCs w:val="22"/>
        </w:rPr>
        <w:t xml:space="preserve">Für den Sperber sind keine Maßnahmen erforderlich, da ausreichende Brutmöglichkeiten im unmittelbar angrenzenden Waldbereich vorhanden sind, auf die dieser ausweichen kann. Am zum Abriss vorgesehenen Wohnhaus kann ein Vorkommen von Gebäudebrütern nicht ausgeschlossen werden, sodass hier eine entsprechende Kontrolle vor Abriss erforderlich ist. </w:t>
      </w:r>
      <w:r w:rsidRPr="00ED6C2C">
        <w:rPr>
          <w:color w:val="000000" w:themeColor="text1"/>
        </w:rPr>
        <w:t xml:space="preserve">Um unbeabsichtigte Tötungen und Zerstörungen von Nestern, Eiern und Jungvögeln zu vermeiden sollten </w:t>
      </w:r>
      <w:r>
        <w:rPr>
          <w:color w:val="000000" w:themeColor="text1"/>
        </w:rPr>
        <w:t>darüber hinaus Fäll- und Rodungsarbeiten sowie die Baufeldfreimachung</w:t>
      </w:r>
      <w:r w:rsidRPr="00ED6C2C">
        <w:rPr>
          <w:color w:val="000000" w:themeColor="text1"/>
        </w:rPr>
        <w:t xml:space="preserve"> vorsorglich nur außerhalb der Brut- und Aufzuchtzeiten der Vögel im Zeitraum vom 01. Oktober bis zum 28. Februar erfolgen</w:t>
      </w:r>
      <w:r>
        <w:rPr>
          <w:color w:val="000000" w:themeColor="text1"/>
        </w:rPr>
        <w:t xml:space="preserve">. </w:t>
      </w:r>
    </w:p>
    <w:p w14:paraId="436C2E67" w14:textId="77777777" w:rsidR="003F08FC" w:rsidRDefault="003F08FC" w:rsidP="003F08FC">
      <w:pPr>
        <w:pStyle w:val="Text"/>
        <w:rPr>
          <w:color w:val="000000" w:themeColor="text1"/>
          <w:szCs w:val="28"/>
        </w:rPr>
      </w:pPr>
      <w:r>
        <w:rPr>
          <w:color w:val="000000" w:themeColor="text1"/>
        </w:rPr>
        <w:t>Ein Vorkommen von Reptilien und Amphibien kann aufgrund fehlender Hinweise bei der Ortsbegehung und fehlender Habitatstrukturen im Plangebiet ausgeschlossen werden.</w:t>
      </w:r>
    </w:p>
    <w:p w14:paraId="283D009C" w14:textId="190E6021" w:rsidR="003F08FC" w:rsidRPr="007B393F" w:rsidRDefault="003F08FC" w:rsidP="003F08FC">
      <w:pPr>
        <w:pStyle w:val="Text"/>
        <w:rPr>
          <w:color w:val="000000" w:themeColor="text1"/>
        </w:rPr>
      </w:pPr>
      <w:r w:rsidRPr="007B393F">
        <w:rPr>
          <w:color w:val="000000" w:themeColor="text1"/>
          <w:szCs w:val="28"/>
        </w:rPr>
        <w:t xml:space="preserve">Im Ergebnis der Untersuchung ist ein Vorkommen </w:t>
      </w:r>
      <w:r>
        <w:rPr>
          <w:color w:val="000000" w:themeColor="text1"/>
          <w:szCs w:val="28"/>
        </w:rPr>
        <w:t xml:space="preserve">der </w:t>
      </w:r>
      <w:r w:rsidRPr="007B393F">
        <w:rPr>
          <w:color w:val="000000" w:themeColor="text1"/>
          <w:szCs w:val="28"/>
        </w:rPr>
        <w:t>planungsrelevante</w:t>
      </w:r>
      <w:r>
        <w:rPr>
          <w:color w:val="000000" w:themeColor="text1"/>
          <w:szCs w:val="28"/>
        </w:rPr>
        <w:t xml:space="preserve">n </w:t>
      </w:r>
      <w:r w:rsidR="00297838">
        <w:rPr>
          <w:color w:val="000000" w:themeColor="text1"/>
          <w:szCs w:val="28"/>
        </w:rPr>
        <w:t>Sperber</w:t>
      </w:r>
      <w:r>
        <w:rPr>
          <w:color w:val="000000" w:themeColor="text1"/>
          <w:szCs w:val="28"/>
        </w:rPr>
        <w:t xml:space="preserve"> </w:t>
      </w:r>
      <w:r w:rsidRPr="007B393F">
        <w:rPr>
          <w:color w:val="000000" w:themeColor="text1"/>
          <w:szCs w:val="28"/>
        </w:rPr>
        <w:t xml:space="preserve">im Plangebiet </w:t>
      </w:r>
      <w:r>
        <w:rPr>
          <w:color w:val="000000" w:themeColor="text1"/>
          <w:szCs w:val="28"/>
        </w:rPr>
        <w:t>nachgewiesen</w:t>
      </w:r>
      <w:r w:rsidRPr="007B393F">
        <w:rPr>
          <w:color w:val="000000" w:themeColor="text1"/>
          <w:szCs w:val="28"/>
        </w:rPr>
        <w:t xml:space="preserve"> w</w:t>
      </w:r>
      <w:r>
        <w:rPr>
          <w:color w:val="000000" w:themeColor="text1"/>
          <w:szCs w:val="28"/>
        </w:rPr>
        <w:t>o</w:t>
      </w:r>
      <w:r w:rsidRPr="007B393F">
        <w:rPr>
          <w:color w:val="000000" w:themeColor="text1"/>
          <w:szCs w:val="28"/>
        </w:rPr>
        <w:t>rden</w:t>
      </w:r>
      <w:r w:rsidR="00297838">
        <w:rPr>
          <w:color w:val="000000" w:themeColor="text1"/>
          <w:szCs w:val="28"/>
        </w:rPr>
        <w:t>, aufgrund ausreichend vorhandener Brutplätze im Umfeld des Plangebietes werden jedoch keine Maßnahmen erforderlich</w:t>
      </w:r>
      <w:r w:rsidRPr="007B393F">
        <w:rPr>
          <w:color w:val="000000" w:themeColor="text1"/>
          <w:szCs w:val="28"/>
        </w:rPr>
        <w:t xml:space="preserve">. Trotz fehlender Nachweise kann ein Vorkommen von Fledermausarten in </w:t>
      </w:r>
      <w:r>
        <w:rPr>
          <w:color w:val="000000" w:themeColor="text1"/>
          <w:szCs w:val="28"/>
        </w:rPr>
        <w:t xml:space="preserve">bzw. an </w:t>
      </w:r>
      <w:r w:rsidRPr="007B393F">
        <w:rPr>
          <w:color w:val="000000" w:themeColor="text1"/>
          <w:szCs w:val="28"/>
        </w:rPr>
        <w:t>Alt- und Höhlenbäumen</w:t>
      </w:r>
      <w:r w:rsidR="001249CB">
        <w:rPr>
          <w:color w:val="000000" w:themeColor="text1"/>
          <w:szCs w:val="28"/>
        </w:rPr>
        <w:t xml:space="preserve"> und im leerstehenden Gebäude</w:t>
      </w:r>
      <w:r>
        <w:rPr>
          <w:color w:val="000000" w:themeColor="text1"/>
          <w:szCs w:val="28"/>
        </w:rPr>
        <w:t xml:space="preserve"> sowie von </w:t>
      </w:r>
      <w:r w:rsidR="00303B07">
        <w:rPr>
          <w:rFonts w:ascii="ArialMT" w:hAnsi="ArialMT"/>
          <w:color w:val="000000" w:themeColor="text1"/>
          <w:szCs w:val="22"/>
        </w:rPr>
        <w:t>Star,</w:t>
      </w:r>
      <w:r>
        <w:rPr>
          <w:rFonts w:ascii="ArialMT" w:hAnsi="ArialMT"/>
          <w:color w:val="000000" w:themeColor="text1"/>
          <w:szCs w:val="22"/>
        </w:rPr>
        <w:t xml:space="preserve"> Gartenrotschwanz</w:t>
      </w:r>
      <w:r>
        <w:rPr>
          <w:color w:val="000000" w:themeColor="text1"/>
          <w:szCs w:val="28"/>
        </w:rPr>
        <w:t xml:space="preserve"> </w:t>
      </w:r>
      <w:r w:rsidR="00303B07">
        <w:rPr>
          <w:color w:val="000000" w:themeColor="text1"/>
          <w:szCs w:val="28"/>
        </w:rPr>
        <w:t xml:space="preserve">und </w:t>
      </w:r>
      <w:r w:rsidR="00303B07">
        <w:rPr>
          <w:rFonts w:ascii="ArialMT" w:hAnsi="ArialMT"/>
          <w:color w:val="000000" w:themeColor="text1"/>
          <w:szCs w:val="22"/>
        </w:rPr>
        <w:t>Bluthänfling</w:t>
      </w:r>
      <w:r w:rsidR="00303B07" w:rsidRPr="007B393F">
        <w:rPr>
          <w:color w:val="000000" w:themeColor="text1"/>
          <w:szCs w:val="28"/>
        </w:rPr>
        <w:t xml:space="preserve"> </w:t>
      </w:r>
      <w:r w:rsidRPr="007B393F">
        <w:rPr>
          <w:color w:val="000000" w:themeColor="text1"/>
          <w:szCs w:val="28"/>
        </w:rPr>
        <w:t xml:space="preserve">nicht sicher ausgeschlossen werden. </w:t>
      </w:r>
      <w:r>
        <w:rPr>
          <w:color w:val="000000" w:themeColor="text1"/>
          <w:szCs w:val="28"/>
        </w:rPr>
        <w:t xml:space="preserve">Daher ist für diese Arten eine vertiefende ASP II zur Feststellung der Betroffenheit erforderlich. </w:t>
      </w:r>
      <w:r w:rsidRPr="007B393F">
        <w:rPr>
          <w:color w:val="000000" w:themeColor="text1"/>
          <w:szCs w:val="28"/>
        </w:rPr>
        <w:t xml:space="preserve">Zur Vermeidung artenschutzrechtlicher Verbotstatbestände werden </w:t>
      </w:r>
      <w:r>
        <w:rPr>
          <w:color w:val="000000" w:themeColor="text1"/>
          <w:szCs w:val="28"/>
        </w:rPr>
        <w:t>drüber hinaus</w:t>
      </w:r>
      <w:r w:rsidRPr="007B393F">
        <w:rPr>
          <w:color w:val="000000" w:themeColor="text1"/>
          <w:szCs w:val="28"/>
        </w:rPr>
        <w:t xml:space="preserve"> </w:t>
      </w:r>
      <w:r>
        <w:rPr>
          <w:color w:val="000000" w:themeColor="text1"/>
          <w:szCs w:val="28"/>
        </w:rPr>
        <w:t>zeitliche Vorgaben zu Fäll- und Rodungsarbeiten</w:t>
      </w:r>
      <w:r w:rsidRPr="007B393F">
        <w:rPr>
          <w:color w:val="000000" w:themeColor="text1"/>
          <w:szCs w:val="28"/>
        </w:rPr>
        <w:t xml:space="preserve"> </w:t>
      </w:r>
      <w:r>
        <w:rPr>
          <w:color w:val="000000" w:themeColor="text1"/>
          <w:szCs w:val="28"/>
        </w:rPr>
        <w:t xml:space="preserve">sowie zur Baufeldfreimachung </w:t>
      </w:r>
      <w:r w:rsidRPr="007B393F">
        <w:rPr>
          <w:color w:val="000000" w:themeColor="text1"/>
          <w:szCs w:val="28"/>
        </w:rPr>
        <w:t>empfohlen ebenso wie Maßnahmen zur Minimierung zusätzlicher Lichtemissionen.</w:t>
      </w:r>
      <w:r w:rsidRPr="007B393F">
        <w:rPr>
          <w:color w:val="000000" w:themeColor="text1"/>
        </w:rPr>
        <w:t xml:space="preserve"> </w:t>
      </w:r>
    </w:p>
    <w:p w14:paraId="474D1652" w14:textId="77777777" w:rsidR="003F08FC" w:rsidRPr="00ED6C2C" w:rsidRDefault="003F08FC" w:rsidP="003F08FC">
      <w:pPr>
        <w:pStyle w:val="Text"/>
        <w:rPr>
          <w:color w:val="000000" w:themeColor="text1"/>
        </w:rPr>
      </w:pPr>
      <w:r w:rsidRPr="00ED6C2C">
        <w:rPr>
          <w:color w:val="000000" w:themeColor="text1"/>
        </w:rPr>
        <w:t xml:space="preserve">Im Rahmen der artenschutzrechtlichen Prüfung wurde somit festgestellt, dass artenschutzrechtliche Verbotstatbestände durch das Vorhaben bei Berücksichtigung der </w:t>
      </w:r>
      <w:r>
        <w:rPr>
          <w:color w:val="000000" w:themeColor="text1"/>
        </w:rPr>
        <w:t xml:space="preserve">Maßnahmen </w:t>
      </w:r>
      <w:r w:rsidRPr="00ED6C2C">
        <w:rPr>
          <w:color w:val="000000" w:themeColor="text1"/>
        </w:rPr>
        <w:t>nicht ausgelöst werden</w:t>
      </w:r>
      <w:r>
        <w:rPr>
          <w:color w:val="000000" w:themeColor="text1"/>
        </w:rPr>
        <w:t xml:space="preserve"> bzw. weitergehende Untersuchungen erforderlich sind</w:t>
      </w:r>
      <w:r w:rsidRPr="00ED6C2C">
        <w:rPr>
          <w:color w:val="000000" w:themeColor="text1"/>
        </w:rPr>
        <w:t xml:space="preserve">. </w:t>
      </w:r>
    </w:p>
    <w:p w14:paraId="1C8B6A54" w14:textId="77777777" w:rsidR="00D20D45" w:rsidRPr="00B7657C" w:rsidRDefault="00D20D45" w:rsidP="0070366A">
      <w:pPr>
        <w:rPr>
          <w:color w:val="000000" w:themeColor="text1"/>
        </w:rPr>
      </w:pPr>
    </w:p>
    <w:p w14:paraId="58224B36" w14:textId="77777777" w:rsidR="00B7657C" w:rsidRPr="00B7657C" w:rsidRDefault="00B7657C" w:rsidP="00D20D45">
      <w:pPr>
        <w:pStyle w:val="berschrift2"/>
        <w:numPr>
          <w:ilvl w:val="1"/>
          <w:numId w:val="1"/>
        </w:numPr>
      </w:pPr>
      <w:bookmarkStart w:id="81" w:name="_Toc149815631"/>
      <w:r w:rsidRPr="00B7657C">
        <w:t>Entwässerung</w:t>
      </w:r>
      <w:bookmarkEnd w:id="81"/>
    </w:p>
    <w:p w14:paraId="2EE55462" w14:textId="77777777" w:rsidR="00B7657C" w:rsidRPr="00B7657C" w:rsidRDefault="00B7657C" w:rsidP="00D20D45">
      <w:r w:rsidRPr="00B7657C">
        <w:t xml:space="preserve">Die Entwässerung des Plangebietes erfolgt über den Anschluss an die bestehende Kanalisation. </w:t>
      </w:r>
    </w:p>
    <w:p w14:paraId="7346B46F" w14:textId="2745283F" w:rsidR="00B7657C" w:rsidRDefault="00B7657C" w:rsidP="00B7657C">
      <w:pPr>
        <w:rPr>
          <w:color w:val="000000" w:themeColor="text1"/>
        </w:rPr>
      </w:pPr>
      <w:r w:rsidRPr="00B7657C">
        <w:rPr>
          <w:color w:val="000000" w:themeColor="text1"/>
        </w:rPr>
        <w:t>Weitere Angaben werden im Laufe des Verfahrens ergänzt.</w:t>
      </w:r>
    </w:p>
    <w:p w14:paraId="3CC936E2" w14:textId="77777777" w:rsidR="0032252E" w:rsidRPr="00B7657C" w:rsidRDefault="0032252E" w:rsidP="00B7657C">
      <w:pPr>
        <w:rPr>
          <w:color w:val="000000" w:themeColor="text1"/>
        </w:rPr>
      </w:pPr>
    </w:p>
    <w:p w14:paraId="4DBD7800" w14:textId="4CA40E79" w:rsidR="001C731F" w:rsidRPr="00B7657C" w:rsidRDefault="00B7657C" w:rsidP="00D20D45">
      <w:pPr>
        <w:pStyle w:val="berschrift2"/>
        <w:numPr>
          <w:ilvl w:val="1"/>
          <w:numId w:val="1"/>
        </w:numPr>
      </w:pPr>
      <w:bookmarkStart w:id="82" w:name="_Toc149815632"/>
      <w:r w:rsidRPr="00B7657C">
        <w:t>Umweltbelange</w:t>
      </w:r>
      <w:bookmarkEnd w:id="82"/>
    </w:p>
    <w:p w14:paraId="4F2E491D" w14:textId="77777777" w:rsidR="007E6895" w:rsidRDefault="007E6895" w:rsidP="007E6895">
      <w:pPr>
        <w:spacing w:line="300" w:lineRule="atLeast"/>
      </w:pPr>
      <w:r w:rsidRPr="007E6895">
        <w:t>Bei der Aufstellung von Bauleitplänen sind gemäß § 1 Abs. 6 Nr. 7 BauGB insbesondere die Belange des Umweltschutzes, einschließlich des Naturschutzes und der Landschaftspflege zu berücksichtigen</w:t>
      </w:r>
      <w:r>
        <w:t xml:space="preserve">. </w:t>
      </w:r>
    </w:p>
    <w:p w14:paraId="17EE8C04" w14:textId="23495428" w:rsidR="007E6895" w:rsidRPr="00C45EAD" w:rsidRDefault="007E6895" w:rsidP="007E6895">
      <w:pPr>
        <w:spacing w:line="300" w:lineRule="atLeast"/>
      </w:pPr>
      <w:r w:rsidRPr="00C45EAD">
        <w:t>Dieser vorhabenbezogene Bebauungsplan wird als »Bebauungsplan der Innenentwicklung« im beschleunigten Verfahren durchgeführt. Gemäß § 13 a Abs. 2 Nr. 1 BauGB gelten im beschleunigten Verfahren die Vorschriften des vereinfachten Verfahrens nach § 13 Abs. 2 und 3 Satz 1 BauGB entsprechend.</w:t>
      </w:r>
    </w:p>
    <w:p w14:paraId="4198DC15" w14:textId="77777777" w:rsidR="007E6895" w:rsidRPr="00C45EAD" w:rsidRDefault="007E6895" w:rsidP="007E6895">
      <w:pPr>
        <w:spacing w:line="300" w:lineRule="atLeast"/>
      </w:pPr>
      <w:r w:rsidRPr="00C45EAD">
        <w:t xml:space="preserve">Gemäß § 13 Abs. 3 Satz 1 BauGB wird im vereinfachten Verfahren von der Umweltprüfung nach § 2 Abs. 4 BauGB, von dem Umweltbericht nach § 2 a BauGB, von der Angabe nach </w:t>
      </w:r>
      <w:r w:rsidRPr="00C45EAD">
        <w:br/>
        <w:t>§ 3 Abs. 2 Satz 2 BauGB, welche Arten umweltbezogener Informationen verfügbar sind, sowie von der zusammenfassenden Erklärung nach § 6 Abs. 5 Satz 3 und § 10 Abs. 4 BauGB abgesehen. Der § 4 c BauGB (Monitoring) ist nicht anzuwenden.</w:t>
      </w:r>
    </w:p>
    <w:p w14:paraId="788E096A" w14:textId="77777777" w:rsidR="007E6895" w:rsidRPr="00C45EAD" w:rsidRDefault="007E6895" w:rsidP="007E6895">
      <w:pPr>
        <w:spacing w:line="300" w:lineRule="atLeast"/>
      </w:pPr>
      <w:r w:rsidRPr="00C45EAD">
        <w:lastRenderedPageBreak/>
        <w:t>Gemäß § 13 a Abs. 2 Nr. 4 BauGB unterliegt dieser vorhabenbezogene Bebauungsplan der Innenentwicklung nicht der Anwendung der Eingriffsregelung nach dem Bundesnaturschutzgesetz. Ausgleichsmaßnahmen werden somit nicht erforderlich.</w:t>
      </w:r>
    </w:p>
    <w:p w14:paraId="3C4C1D5F" w14:textId="357E2987" w:rsidR="007E6895" w:rsidRDefault="007E6895" w:rsidP="00B7657C"/>
    <w:p w14:paraId="60349612" w14:textId="63FC0620" w:rsidR="007E6895" w:rsidRDefault="00D20007" w:rsidP="00AC52EA">
      <w:pPr>
        <w:spacing w:before="0" w:after="0" w:line="240" w:lineRule="auto"/>
        <w:jc w:val="left"/>
      </w:pPr>
      <w:r>
        <w:br w:type="page"/>
      </w:r>
    </w:p>
    <w:p w14:paraId="61FA1E3E" w14:textId="3EAB18C5" w:rsidR="00B108A5" w:rsidRPr="00763081" w:rsidRDefault="00C02B4A" w:rsidP="007F0894">
      <w:pPr>
        <w:pStyle w:val="berschrift1"/>
        <w:numPr>
          <w:ilvl w:val="0"/>
          <w:numId w:val="0"/>
        </w:numPr>
        <w:ind w:left="432" w:hanging="432"/>
      </w:pPr>
      <w:bookmarkStart w:id="83" w:name="_Toc149815633"/>
      <w:r>
        <w:lastRenderedPageBreak/>
        <w:t>10.</w:t>
      </w:r>
      <w:r w:rsidR="002973CA">
        <w:t xml:space="preserve"> </w:t>
      </w:r>
      <w:r w:rsidR="007F0894">
        <w:t xml:space="preserve"> </w:t>
      </w:r>
      <w:r w:rsidR="00B108A5" w:rsidRPr="00763081">
        <w:t>Bodenordnende Maßnahmen</w:t>
      </w:r>
      <w:bookmarkEnd w:id="83"/>
    </w:p>
    <w:p w14:paraId="35444998" w14:textId="45819F59" w:rsidR="00B108A5" w:rsidRDefault="00B108A5" w:rsidP="00B108A5">
      <w:r>
        <w:t xml:space="preserve">Bodenordnende Maßnahmen sind nach derzeitigem Kenntnisstand nicht erforderlich. </w:t>
      </w:r>
    </w:p>
    <w:p w14:paraId="7ABF9522" w14:textId="77777777" w:rsidR="0032252E" w:rsidRPr="00D21938" w:rsidRDefault="0032252E" w:rsidP="00B108A5"/>
    <w:p w14:paraId="17C81307" w14:textId="6CF2C77A" w:rsidR="00B108A5" w:rsidRPr="00763081" w:rsidRDefault="007F0894" w:rsidP="008F2049">
      <w:pPr>
        <w:pStyle w:val="berschrift1"/>
        <w:numPr>
          <w:ilvl w:val="0"/>
          <w:numId w:val="0"/>
        </w:numPr>
      </w:pPr>
      <w:bookmarkStart w:id="84" w:name="_Toc149815634"/>
      <w:r>
        <w:t xml:space="preserve">11. </w:t>
      </w:r>
      <w:r w:rsidR="00B108A5" w:rsidRPr="008F2049">
        <w:t>Kosten und Finanzierung</w:t>
      </w:r>
      <w:bookmarkEnd w:id="84"/>
    </w:p>
    <w:p w14:paraId="718EBFF8" w14:textId="77777777" w:rsidR="00B108A5" w:rsidRDefault="00B108A5" w:rsidP="00B108A5">
      <w:r>
        <w:t>Sämtliche mit der Planung und Umsetzung des Vorhabens verbundenen Kosten obliegen dem Investor.</w:t>
      </w:r>
    </w:p>
    <w:p w14:paraId="0C67716D" w14:textId="30096E9C" w:rsidR="00B108A5" w:rsidRPr="00763081" w:rsidRDefault="00B108A5" w:rsidP="00B108A5">
      <w:pPr>
        <w:rPr>
          <w:sz w:val="24"/>
          <w:szCs w:val="28"/>
        </w:rPr>
      </w:pPr>
    </w:p>
    <w:p w14:paraId="77771E76" w14:textId="3CBDCF64" w:rsidR="00B108A5" w:rsidRPr="00763081" w:rsidRDefault="007F0894" w:rsidP="007813EE">
      <w:pPr>
        <w:pStyle w:val="berschrift1"/>
        <w:numPr>
          <w:ilvl w:val="0"/>
          <w:numId w:val="0"/>
        </w:numPr>
        <w:rPr>
          <w:szCs w:val="28"/>
        </w:rPr>
      </w:pPr>
      <w:bookmarkStart w:id="85" w:name="_Toc149815635"/>
      <w:r>
        <w:rPr>
          <w:szCs w:val="28"/>
        </w:rPr>
        <w:t>12</w:t>
      </w:r>
      <w:r w:rsidRPr="007813EE">
        <w:t>.</w:t>
      </w:r>
      <w:r w:rsidR="002973CA" w:rsidRPr="007813EE">
        <w:t xml:space="preserve">  </w:t>
      </w:r>
      <w:r w:rsidR="00B108A5" w:rsidRPr="007813EE">
        <w:t>Flächenbilanz</w:t>
      </w:r>
      <w:bookmarkEnd w:id="85"/>
    </w:p>
    <w:p w14:paraId="2FD89A17" w14:textId="799B41B1" w:rsidR="00B108A5" w:rsidRPr="00760895" w:rsidRDefault="00B108A5" w:rsidP="00B108A5">
      <w:pPr>
        <w:pStyle w:val="MGTextkrper"/>
        <w:spacing w:after="240"/>
      </w:pPr>
      <w:r w:rsidRPr="006B00DD">
        <w:t xml:space="preserve">Der Geltungsbereich des Bebauungsplans umfasst insgesamt eine Fläche von ca. </w:t>
      </w:r>
      <w:r w:rsidR="0070366A">
        <w:t>0,</w:t>
      </w:r>
      <w:r w:rsidR="007A76AF">
        <w:t>84</w:t>
      </w:r>
      <w:r>
        <w:t xml:space="preserve"> ha </w:t>
      </w:r>
      <w:r w:rsidRPr="006B00DD">
        <w:t>mit folgender Unterteilung:</w:t>
      </w:r>
    </w:p>
    <w:tbl>
      <w:tblPr>
        <w:tblW w:w="9531" w:type="dxa"/>
        <w:tblInd w:w="-60" w:type="dxa"/>
        <w:tblBorders>
          <w:bottom w:val="single" w:sz="4" w:space="0" w:color="auto"/>
          <w:insideH w:val="single" w:sz="4" w:space="0" w:color="auto"/>
          <w:insideV w:val="single" w:sz="4" w:space="0" w:color="auto"/>
        </w:tblBorders>
        <w:tblLayout w:type="fixed"/>
        <w:tblLook w:val="0000" w:firstRow="0" w:lastRow="0" w:firstColumn="0" w:lastColumn="0" w:noHBand="0" w:noVBand="0"/>
      </w:tblPr>
      <w:tblGrid>
        <w:gridCol w:w="6129"/>
        <w:gridCol w:w="1701"/>
        <w:gridCol w:w="1701"/>
      </w:tblGrid>
      <w:tr w:rsidR="00B108A5" w:rsidRPr="00305181" w14:paraId="693A0651" w14:textId="77777777" w:rsidTr="005E533F">
        <w:trPr>
          <w:trHeight w:val="340"/>
        </w:trPr>
        <w:tc>
          <w:tcPr>
            <w:tcW w:w="6129" w:type="dxa"/>
            <w:tcBorders>
              <w:top w:val="nil"/>
              <w:bottom w:val="single" w:sz="18" w:space="0" w:color="auto"/>
            </w:tcBorders>
            <w:shd w:val="clear" w:color="auto" w:fill="auto"/>
            <w:vAlign w:val="center"/>
          </w:tcPr>
          <w:p w14:paraId="239C3CB3" w14:textId="77777777" w:rsidR="00B108A5" w:rsidRPr="00C65633" w:rsidRDefault="00B108A5" w:rsidP="005E533F">
            <w:pPr>
              <w:jc w:val="left"/>
              <w:rPr>
                <w:rFonts w:cs="Arial"/>
                <w:b/>
                <w:sz w:val="16"/>
                <w:szCs w:val="16"/>
              </w:rPr>
            </w:pPr>
            <w:r w:rsidRPr="00C65633">
              <w:rPr>
                <w:rFonts w:cs="Arial"/>
                <w:b/>
                <w:sz w:val="16"/>
                <w:szCs w:val="16"/>
              </w:rPr>
              <w:t>Nutzung</w:t>
            </w:r>
          </w:p>
        </w:tc>
        <w:tc>
          <w:tcPr>
            <w:tcW w:w="3402" w:type="dxa"/>
            <w:gridSpan w:val="2"/>
            <w:tcBorders>
              <w:top w:val="nil"/>
              <w:bottom w:val="single" w:sz="18" w:space="0" w:color="auto"/>
            </w:tcBorders>
            <w:shd w:val="clear" w:color="auto" w:fill="auto"/>
            <w:vAlign w:val="center"/>
          </w:tcPr>
          <w:p w14:paraId="3BD1586C" w14:textId="77777777" w:rsidR="00B108A5" w:rsidRPr="00C65633" w:rsidRDefault="00B108A5" w:rsidP="005E533F">
            <w:pPr>
              <w:jc w:val="left"/>
            </w:pPr>
            <w:r w:rsidRPr="00C65633">
              <w:rPr>
                <w:rFonts w:cs="Arial"/>
                <w:b/>
                <w:sz w:val="16"/>
                <w:szCs w:val="16"/>
              </w:rPr>
              <w:t>Fläche</w:t>
            </w:r>
          </w:p>
        </w:tc>
      </w:tr>
      <w:tr w:rsidR="00B108A5" w:rsidRPr="00305181" w14:paraId="22FB97E9" w14:textId="77777777" w:rsidTr="005E533F">
        <w:trPr>
          <w:trHeight w:val="397"/>
        </w:trPr>
        <w:tc>
          <w:tcPr>
            <w:tcW w:w="6129" w:type="dxa"/>
            <w:tcBorders>
              <w:top w:val="single" w:sz="18" w:space="0" w:color="auto"/>
              <w:bottom w:val="single" w:sz="18" w:space="0" w:color="auto"/>
            </w:tcBorders>
            <w:shd w:val="clear" w:color="auto" w:fill="auto"/>
            <w:vAlign w:val="center"/>
          </w:tcPr>
          <w:p w14:paraId="72113E85" w14:textId="77777777" w:rsidR="00B108A5" w:rsidRPr="00C65633" w:rsidRDefault="00B108A5" w:rsidP="005E533F">
            <w:pPr>
              <w:jc w:val="left"/>
              <w:rPr>
                <w:rFonts w:cs="Arial"/>
                <w:b/>
                <w:sz w:val="16"/>
                <w:szCs w:val="16"/>
              </w:rPr>
            </w:pPr>
            <w:r w:rsidRPr="00C65633">
              <w:rPr>
                <w:rFonts w:cs="Arial"/>
                <w:b/>
                <w:sz w:val="16"/>
                <w:szCs w:val="16"/>
              </w:rPr>
              <w:t>Geltungsbereich</w:t>
            </w:r>
          </w:p>
        </w:tc>
        <w:tc>
          <w:tcPr>
            <w:tcW w:w="1701" w:type="dxa"/>
            <w:tcBorders>
              <w:top w:val="single" w:sz="18" w:space="0" w:color="auto"/>
              <w:bottom w:val="single" w:sz="18" w:space="0" w:color="auto"/>
            </w:tcBorders>
            <w:shd w:val="clear" w:color="auto" w:fill="auto"/>
            <w:vAlign w:val="center"/>
          </w:tcPr>
          <w:p w14:paraId="1A986024" w14:textId="204E67CE" w:rsidR="00B108A5" w:rsidRPr="00C65633" w:rsidRDefault="00B108A5" w:rsidP="005E533F">
            <w:pPr>
              <w:jc w:val="left"/>
              <w:rPr>
                <w:rFonts w:cs="Arial"/>
                <w:b/>
                <w:sz w:val="16"/>
                <w:szCs w:val="16"/>
              </w:rPr>
            </w:pPr>
            <w:r w:rsidRPr="00C65633">
              <w:rPr>
                <w:rFonts w:cs="Arial"/>
                <w:b/>
                <w:sz w:val="16"/>
                <w:szCs w:val="16"/>
              </w:rPr>
              <w:t xml:space="preserve">rd. </w:t>
            </w:r>
            <w:r w:rsidR="0070366A">
              <w:rPr>
                <w:rFonts w:cs="Arial"/>
                <w:b/>
                <w:sz w:val="16"/>
                <w:szCs w:val="16"/>
              </w:rPr>
              <w:t>0,</w:t>
            </w:r>
            <w:r w:rsidR="007A76AF">
              <w:rPr>
                <w:rFonts w:cs="Arial"/>
                <w:b/>
                <w:sz w:val="16"/>
                <w:szCs w:val="16"/>
              </w:rPr>
              <w:t>84</w:t>
            </w:r>
            <w:r w:rsidR="005579AF">
              <w:rPr>
                <w:rFonts w:cs="Arial"/>
                <w:b/>
                <w:sz w:val="16"/>
                <w:szCs w:val="16"/>
              </w:rPr>
              <w:t xml:space="preserve"> </w:t>
            </w:r>
            <w:r>
              <w:rPr>
                <w:rFonts w:cs="Arial"/>
                <w:b/>
                <w:sz w:val="16"/>
                <w:szCs w:val="16"/>
              </w:rPr>
              <w:t>ha</w:t>
            </w:r>
          </w:p>
        </w:tc>
        <w:tc>
          <w:tcPr>
            <w:tcW w:w="1701" w:type="dxa"/>
            <w:tcBorders>
              <w:top w:val="single" w:sz="18" w:space="0" w:color="auto"/>
              <w:bottom w:val="single" w:sz="18" w:space="0" w:color="auto"/>
            </w:tcBorders>
            <w:shd w:val="clear" w:color="auto" w:fill="auto"/>
            <w:vAlign w:val="center"/>
          </w:tcPr>
          <w:p w14:paraId="62AD073D" w14:textId="77777777" w:rsidR="00B108A5" w:rsidRPr="00C65633" w:rsidRDefault="00B108A5" w:rsidP="005E533F">
            <w:pPr>
              <w:jc w:val="left"/>
              <w:rPr>
                <w:rFonts w:cs="Arial"/>
                <w:b/>
                <w:sz w:val="16"/>
                <w:szCs w:val="16"/>
              </w:rPr>
            </w:pPr>
            <w:r w:rsidRPr="00C65633">
              <w:rPr>
                <w:rFonts w:cs="Arial"/>
                <w:b/>
                <w:sz w:val="16"/>
                <w:szCs w:val="16"/>
              </w:rPr>
              <w:t>100 %</w:t>
            </w:r>
          </w:p>
        </w:tc>
      </w:tr>
      <w:tr w:rsidR="005579AF" w:rsidRPr="00305181" w14:paraId="3D888811" w14:textId="77777777" w:rsidTr="005E533F">
        <w:trPr>
          <w:trHeight w:val="397"/>
        </w:trPr>
        <w:tc>
          <w:tcPr>
            <w:tcW w:w="6129" w:type="dxa"/>
            <w:tcBorders>
              <w:top w:val="single" w:sz="4" w:space="0" w:color="auto"/>
              <w:bottom w:val="single" w:sz="4" w:space="0" w:color="auto"/>
            </w:tcBorders>
            <w:shd w:val="clear" w:color="auto" w:fill="auto"/>
            <w:vAlign w:val="center"/>
          </w:tcPr>
          <w:p w14:paraId="1168F1C1" w14:textId="3401E42B" w:rsidR="005579AF" w:rsidRPr="00B7657C" w:rsidRDefault="005579AF" w:rsidP="005579AF">
            <w:pPr>
              <w:jc w:val="left"/>
              <w:rPr>
                <w:rFonts w:cs="Arial"/>
                <w:i/>
                <w:color w:val="000000" w:themeColor="text1"/>
                <w:sz w:val="16"/>
                <w:szCs w:val="16"/>
              </w:rPr>
            </w:pPr>
            <w:bookmarkStart w:id="86" w:name="__RefHeading___Toc224195819"/>
            <w:bookmarkStart w:id="87" w:name="__RefHeading___Toc271962075"/>
            <w:bookmarkEnd w:id="86"/>
            <w:bookmarkEnd w:id="87"/>
            <w:r w:rsidRPr="00B7657C">
              <w:rPr>
                <w:rFonts w:cs="Arial"/>
                <w:b/>
                <w:color w:val="000000" w:themeColor="text1"/>
                <w:sz w:val="16"/>
                <w:szCs w:val="16"/>
              </w:rPr>
              <w:t>Allgemeine Wohnbaufläche</w:t>
            </w:r>
          </w:p>
        </w:tc>
        <w:tc>
          <w:tcPr>
            <w:tcW w:w="1701" w:type="dxa"/>
            <w:tcBorders>
              <w:top w:val="single" w:sz="4" w:space="0" w:color="auto"/>
              <w:bottom w:val="single" w:sz="4" w:space="0" w:color="auto"/>
            </w:tcBorders>
            <w:shd w:val="clear" w:color="auto" w:fill="auto"/>
            <w:vAlign w:val="center"/>
          </w:tcPr>
          <w:p w14:paraId="020F392E" w14:textId="0F135488" w:rsidR="005579AF" w:rsidRPr="00B7657C" w:rsidRDefault="005579AF" w:rsidP="005579AF">
            <w:pPr>
              <w:jc w:val="left"/>
              <w:rPr>
                <w:rFonts w:cs="Arial"/>
                <w:i/>
                <w:color w:val="000000" w:themeColor="text1"/>
                <w:sz w:val="16"/>
                <w:szCs w:val="16"/>
              </w:rPr>
            </w:pPr>
            <w:r w:rsidRPr="00B7657C">
              <w:rPr>
                <w:rFonts w:cs="Arial"/>
                <w:b/>
                <w:color w:val="000000" w:themeColor="text1"/>
                <w:sz w:val="16"/>
                <w:szCs w:val="16"/>
              </w:rPr>
              <w:t xml:space="preserve">rd. </w:t>
            </w:r>
            <w:r w:rsidR="00AB5EC9">
              <w:rPr>
                <w:rFonts w:cs="Arial"/>
                <w:b/>
                <w:color w:val="000000" w:themeColor="text1"/>
                <w:sz w:val="16"/>
                <w:szCs w:val="16"/>
              </w:rPr>
              <w:t>0,7</w:t>
            </w:r>
            <w:r w:rsidR="000A62BC" w:rsidRPr="00B7657C">
              <w:rPr>
                <w:rFonts w:cs="Arial"/>
                <w:b/>
                <w:color w:val="000000" w:themeColor="text1"/>
                <w:sz w:val="16"/>
                <w:szCs w:val="16"/>
              </w:rPr>
              <w:t xml:space="preserve"> </w:t>
            </w:r>
            <w:r w:rsidRPr="00B7657C">
              <w:rPr>
                <w:rFonts w:cs="Arial"/>
                <w:b/>
                <w:color w:val="000000" w:themeColor="text1"/>
                <w:sz w:val="16"/>
                <w:szCs w:val="16"/>
              </w:rPr>
              <w:t>ha</w:t>
            </w:r>
          </w:p>
        </w:tc>
        <w:tc>
          <w:tcPr>
            <w:tcW w:w="1701" w:type="dxa"/>
            <w:tcBorders>
              <w:top w:val="single" w:sz="4" w:space="0" w:color="auto"/>
              <w:bottom w:val="single" w:sz="4" w:space="0" w:color="auto"/>
            </w:tcBorders>
            <w:shd w:val="clear" w:color="auto" w:fill="auto"/>
            <w:vAlign w:val="center"/>
          </w:tcPr>
          <w:p w14:paraId="1D1158CE" w14:textId="788A2F64" w:rsidR="005579AF" w:rsidRPr="00B7657C" w:rsidRDefault="005579AF" w:rsidP="005579AF">
            <w:pPr>
              <w:jc w:val="left"/>
              <w:rPr>
                <w:rFonts w:cs="Arial"/>
                <w:i/>
                <w:color w:val="000000" w:themeColor="text1"/>
                <w:sz w:val="16"/>
                <w:szCs w:val="16"/>
              </w:rPr>
            </w:pPr>
            <w:r w:rsidRPr="00B7657C">
              <w:rPr>
                <w:rFonts w:cs="Arial"/>
                <w:b/>
                <w:color w:val="000000" w:themeColor="text1"/>
                <w:sz w:val="16"/>
                <w:szCs w:val="16"/>
              </w:rPr>
              <w:t xml:space="preserve">rd. </w:t>
            </w:r>
            <w:r w:rsidR="003C71E6">
              <w:rPr>
                <w:rFonts w:cs="Arial"/>
                <w:b/>
                <w:color w:val="000000" w:themeColor="text1"/>
                <w:sz w:val="16"/>
                <w:szCs w:val="16"/>
              </w:rPr>
              <w:t>84</w:t>
            </w:r>
            <w:r w:rsidRPr="00B7657C">
              <w:rPr>
                <w:rFonts w:cs="Arial"/>
                <w:b/>
                <w:color w:val="000000" w:themeColor="text1"/>
                <w:sz w:val="16"/>
                <w:szCs w:val="16"/>
              </w:rPr>
              <w:t xml:space="preserve"> %</w:t>
            </w:r>
          </w:p>
        </w:tc>
      </w:tr>
      <w:tr w:rsidR="005579AF" w:rsidRPr="00305181" w14:paraId="74FFDB12" w14:textId="77777777" w:rsidTr="005E533F">
        <w:trPr>
          <w:trHeight w:val="397"/>
        </w:trPr>
        <w:tc>
          <w:tcPr>
            <w:tcW w:w="6129" w:type="dxa"/>
            <w:tcBorders>
              <w:top w:val="single" w:sz="4" w:space="0" w:color="auto"/>
              <w:bottom w:val="single" w:sz="4" w:space="0" w:color="auto"/>
            </w:tcBorders>
            <w:shd w:val="clear" w:color="auto" w:fill="auto"/>
          </w:tcPr>
          <w:p w14:paraId="1C7C4BD7" w14:textId="302B82C3" w:rsidR="008F28D5" w:rsidRPr="00B7657C" w:rsidRDefault="005579AF" w:rsidP="005579AF">
            <w:pPr>
              <w:jc w:val="left"/>
              <w:rPr>
                <w:rFonts w:cs="Arial"/>
                <w:i/>
                <w:color w:val="000000" w:themeColor="text1"/>
                <w:sz w:val="16"/>
                <w:szCs w:val="16"/>
              </w:rPr>
            </w:pPr>
            <w:r w:rsidRPr="00B7657C">
              <w:rPr>
                <w:rFonts w:cs="Arial"/>
                <w:i/>
                <w:color w:val="000000" w:themeColor="text1"/>
                <w:sz w:val="16"/>
                <w:szCs w:val="16"/>
              </w:rPr>
              <w:t xml:space="preserve">     davon überbaubare Fläche</w:t>
            </w:r>
          </w:p>
        </w:tc>
        <w:tc>
          <w:tcPr>
            <w:tcW w:w="1701" w:type="dxa"/>
            <w:tcBorders>
              <w:top w:val="single" w:sz="4" w:space="0" w:color="auto"/>
              <w:bottom w:val="single" w:sz="4" w:space="0" w:color="auto"/>
            </w:tcBorders>
            <w:shd w:val="clear" w:color="auto" w:fill="auto"/>
          </w:tcPr>
          <w:p w14:paraId="67763824" w14:textId="075CE6AB" w:rsidR="005579AF" w:rsidRPr="00B7657C" w:rsidRDefault="005579AF" w:rsidP="005579AF">
            <w:pPr>
              <w:jc w:val="left"/>
              <w:rPr>
                <w:rFonts w:cs="Arial"/>
                <w:i/>
                <w:color w:val="000000" w:themeColor="text1"/>
                <w:sz w:val="16"/>
                <w:szCs w:val="16"/>
              </w:rPr>
            </w:pPr>
            <w:r w:rsidRPr="00B7657C">
              <w:rPr>
                <w:rFonts w:cs="Arial"/>
                <w:i/>
                <w:color w:val="000000" w:themeColor="text1"/>
                <w:sz w:val="16"/>
                <w:szCs w:val="16"/>
              </w:rPr>
              <w:t xml:space="preserve">rd. </w:t>
            </w:r>
            <w:r w:rsidR="00AB5EC9">
              <w:rPr>
                <w:rFonts w:cs="Arial"/>
                <w:i/>
                <w:color w:val="000000" w:themeColor="text1"/>
                <w:sz w:val="16"/>
                <w:szCs w:val="16"/>
              </w:rPr>
              <w:t>0,43</w:t>
            </w:r>
            <w:r w:rsidRPr="00B7657C">
              <w:rPr>
                <w:rFonts w:cs="Arial"/>
                <w:i/>
                <w:color w:val="000000" w:themeColor="text1"/>
                <w:sz w:val="16"/>
                <w:szCs w:val="16"/>
              </w:rPr>
              <w:t xml:space="preserve"> ha</w:t>
            </w:r>
          </w:p>
        </w:tc>
        <w:tc>
          <w:tcPr>
            <w:tcW w:w="1701" w:type="dxa"/>
            <w:tcBorders>
              <w:top w:val="single" w:sz="4" w:space="0" w:color="auto"/>
              <w:bottom w:val="single" w:sz="4" w:space="0" w:color="auto"/>
            </w:tcBorders>
            <w:shd w:val="clear" w:color="auto" w:fill="auto"/>
          </w:tcPr>
          <w:p w14:paraId="3D54B065" w14:textId="22DE735B" w:rsidR="005579AF" w:rsidRPr="00B7657C" w:rsidRDefault="005579AF" w:rsidP="005579AF">
            <w:pPr>
              <w:jc w:val="left"/>
              <w:rPr>
                <w:rFonts w:cs="Arial"/>
                <w:i/>
                <w:color w:val="000000" w:themeColor="text1"/>
                <w:sz w:val="16"/>
                <w:szCs w:val="16"/>
              </w:rPr>
            </w:pPr>
            <w:r w:rsidRPr="00B7657C">
              <w:rPr>
                <w:rFonts w:cs="Arial"/>
                <w:i/>
                <w:color w:val="000000" w:themeColor="text1"/>
                <w:sz w:val="16"/>
                <w:szCs w:val="16"/>
              </w:rPr>
              <w:t xml:space="preserve">rd. </w:t>
            </w:r>
            <w:r w:rsidR="003C71E6">
              <w:rPr>
                <w:rFonts w:cs="Arial"/>
                <w:i/>
                <w:color w:val="000000" w:themeColor="text1"/>
                <w:sz w:val="16"/>
                <w:szCs w:val="16"/>
              </w:rPr>
              <w:t>51</w:t>
            </w:r>
            <w:r w:rsidRPr="00B7657C">
              <w:rPr>
                <w:rFonts w:cs="Arial"/>
                <w:i/>
                <w:color w:val="000000" w:themeColor="text1"/>
                <w:sz w:val="16"/>
                <w:szCs w:val="16"/>
              </w:rPr>
              <w:t xml:space="preserve"> %</w:t>
            </w:r>
          </w:p>
        </w:tc>
      </w:tr>
      <w:tr w:rsidR="008F28D5" w:rsidRPr="00305181" w14:paraId="3508D980" w14:textId="77777777" w:rsidTr="005E533F">
        <w:trPr>
          <w:trHeight w:val="397"/>
        </w:trPr>
        <w:tc>
          <w:tcPr>
            <w:tcW w:w="6129" w:type="dxa"/>
            <w:tcBorders>
              <w:top w:val="single" w:sz="4" w:space="0" w:color="auto"/>
              <w:bottom w:val="single" w:sz="4" w:space="0" w:color="auto"/>
            </w:tcBorders>
            <w:shd w:val="clear" w:color="auto" w:fill="auto"/>
          </w:tcPr>
          <w:p w14:paraId="642CDB96" w14:textId="2F3AF243" w:rsidR="008F28D5" w:rsidRPr="00B7657C" w:rsidRDefault="00AB5EC9" w:rsidP="008F28D5">
            <w:pPr>
              <w:jc w:val="left"/>
              <w:rPr>
                <w:rFonts w:cs="Arial"/>
                <w:i/>
                <w:color w:val="000000" w:themeColor="text1"/>
                <w:sz w:val="16"/>
                <w:szCs w:val="16"/>
              </w:rPr>
            </w:pPr>
            <w:r>
              <w:rPr>
                <w:rFonts w:cs="Arial"/>
                <w:b/>
                <w:color w:val="000000" w:themeColor="text1"/>
                <w:sz w:val="16"/>
                <w:szCs w:val="16"/>
              </w:rPr>
              <w:t>Öffentliche Grünfläche</w:t>
            </w:r>
          </w:p>
        </w:tc>
        <w:tc>
          <w:tcPr>
            <w:tcW w:w="1701" w:type="dxa"/>
            <w:tcBorders>
              <w:top w:val="single" w:sz="4" w:space="0" w:color="auto"/>
              <w:bottom w:val="single" w:sz="4" w:space="0" w:color="auto"/>
            </w:tcBorders>
            <w:shd w:val="clear" w:color="auto" w:fill="auto"/>
            <w:vAlign w:val="center"/>
          </w:tcPr>
          <w:p w14:paraId="27F0FAB6" w14:textId="02FDE958" w:rsidR="008F28D5" w:rsidRPr="00B7657C" w:rsidRDefault="008F28D5" w:rsidP="008F28D5">
            <w:pPr>
              <w:jc w:val="left"/>
              <w:rPr>
                <w:rFonts w:cs="Arial"/>
                <w:i/>
                <w:color w:val="000000" w:themeColor="text1"/>
                <w:sz w:val="16"/>
                <w:szCs w:val="16"/>
              </w:rPr>
            </w:pPr>
            <w:r w:rsidRPr="00B7657C">
              <w:rPr>
                <w:rFonts w:cs="Arial"/>
                <w:b/>
                <w:color w:val="000000" w:themeColor="text1"/>
                <w:sz w:val="16"/>
                <w:szCs w:val="16"/>
              </w:rPr>
              <w:t xml:space="preserve">rd. </w:t>
            </w:r>
            <w:r w:rsidR="00AB5EC9">
              <w:rPr>
                <w:rFonts w:cs="Arial"/>
                <w:b/>
                <w:color w:val="000000" w:themeColor="text1"/>
                <w:sz w:val="16"/>
                <w:szCs w:val="16"/>
              </w:rPr>
              <w:t>0,0</w:t>
            </w:r>
            <w:r w:rsidR="00D67039">
              <w:rPr>
                <w:rFonts w:cs="Arial"/>
                <w:b/>
                <w:color w:val="000000" w:themeColor="text1"/>
                <w:sz w:val="16"/>
                <w:szCs w:val="16"/>
              </w:rPr>
              <w:t>2</w:t>
            </w:r>
            <w:r w:rsidRPr="00B7657C">
              <w:rPr>
                <w:rFonts w:cs="Arial"/>
                <w:b/>
                <w:color w:val="000000" w:themeColor="text1"/>
                <w:sz w:val="16"/>
                <w:szCs w:val="16"/>
              </w:rPr>
              <w:t xml:space="preserve"> ha</w:t>
            </w:r>
          </w:p>
        </w:tc>
        <w:tc>
          <w:tcPr>
            <w:tcW w:w="1701" w:type="dxa"/>
            <w:tcBorders>
              <w:top w:val="single" w:sz="4" w:space="0" w:color="auto"/>
              <w:bottom w:val="single" w:sz="4" w:space="0" w:color="auto"/>
            </w:tcBorders>
            <w:shd w:val="clear" w:color="auto" w:fill="auto"/>
            <w:vAlign w:val="center"/>
          </w:tcPr>
          <w:p w14:paraId="62CEDD33" w14:textId="2466F84F" w:rsidR="008F28D5" w:rsidRPr="00B7657C" w:rsidRDefault="008F28D5" w:rsidP="008F28D5">
            <w:pPr>
              <w:jc w:val="left"/>
              <w:rPr>
                <w:rFonts w:cs="Arial"/>
                <w:i/>
                <w:color w:val="000000" w:themeColor="text1"/>
                <w:sz w:val="16"/>
                <w:szCs w:val="16"/>
              </w:rPr>
            </w:pPr>
            <w:r w:rsidRPr="00B7657C">
              <w:rPr>
                <w:rFonts w:cs="Arial"/>
                <w:b/>
                <w:color w:val="000000" w:themeColor="text1"/>
                <w:sz w:val="16"/>
                <w:szCs w:val="16"/>
              </w:rPr>
              <w:t xml:space="preserve">rd. </w:t>
            </w:r>
            <w:r w:rsidR="003C71E6">
              <w:rPr>
                <w:rFonts w:cs="Arial"/>
                <w:b/>
                <w:color w:val="000000" w:themeColor="text1"/>
                <w:sz w:val="16"/>
                <w:szCs w:val="16"/>
              </w:rPr>
              <w:t>2</w:t>
            </w:r>
            <w:r w:rsidRPr="00B7657C">
              <w:rPr>
                <w:rFonts w:cs="Arial"/>
                <w:b/>
                <w:color w:val="000000" w:themeColor="text1"/>
                <w:sz w:val="16"/>
                <w:szCs w:val="16"/>
              </w:rPr>
              <w:t xml:space="preserve"> %</w:t>
            </w:r>
          </w:p>
        </w:tc>
      </w:tr>
      <w:tr w:rsidR="008F28D5" w:rsidRPr="00305181" w14:paraId="3C8822ED" w14:textId="77777777" w:rsidTr="005E533F">
        <w:trPr>
          <w:trHeight w:val="397"/>
        </w:trPr>
        <w:tc>
          <w:tcPr>
            <w:tcW w:w="6129" w:type="dxa"/>
            <w:tcBorders>
              <w:top w:val="single" w:sz="4" w:space="0" w:color="auto"/>
              <w:bottom w:val="single" w:sz="18" w:space="0" w:color="auto"/>
            </w:tcBorders>
            <w:shd w:val="clear" w:color="auto" w:fill="auto"/>
            <w:vAlign w:val="center"/>
          </w:tcPr>
          <w:p w14:paraId="6673137F" w14:textId="3E00264B" w:rsidR="008F28D5" w:rsidRPr="00B7657C" w:rsidRDefault="008F28D5" w:rsidP="008F28D5">
            <w:pPr>
              <w:jc w:val="left"/>
              <w:rPr>
                <w:rFonts w:cs="Arial"/>
                <w:b/>
                <w:bCs/>
                <w:iCs/>
                <w:color w:val="000000" w:themeColor="text1"/>
                <w:sz w:val="16"/>
                <w:szCs w:val="16"/>
              </w:rPr>
            </w:pPr>
            <w:r w:rsidRPr="00B7657C">
              <w:rPr>
                <w:rFonts w:cs="Arial"/>
                <w:b/>
                <w:bCs/>
                <w:iCs/>
                <w:color w:val="000000" w:themeColor="text1"/>
                <w:sz w:val="16"/>
                <w:szCs w:val="16"/>
              </w:rPr>
              <w:t>Verkehrsfläche</w:t>
            </w:r>
          </w:p>
        </w:tc>
        <w:tc>
          <w:tcPr>
            <w:tcW w:w="1701" w:type="dxa"/>
            <w:tcBorders>
              <w:top w:val="single" w:sz="4" w:space="0" w:color="auto"/>
              <w:bottom w:val="single" w:sz="18" w:space="0" w:color="auto"/>
            </w:tcBorders>
            <w:shd w:val="clear" w:color="auto" w:fill="auto"/>
            <w:vAlign w:val="center"/>
          </w:tcPr>
          <w:p w14:paraId="67BFE48C" w14:textId="6FF75654" w:rsidR="008F28D5" w:rsidRPr="00B7657C" w:rsidRDefault="008F28D5" w:rsidP="008F28D5">
            <w:pPr>
              <w:jc w:val="left"/>
              <w:rPr>
                <w:rFonts w:cs="Arial"/>
                <w:b/>
                <w:bCs/>
                <w:iCs/>
                <w:color w:val="000000" w:themeColor="text1"/>
                <w:sz w:val="16"/>
                <w:szCs w:val="16"/>
              </w:rPr>
            </w:pPr>
            <w:r w:rsidRPr="00B7657C">
              <w:rPr>
                <w:rFonts w:cs="Arial"/>
                <w:b/>
                <w:bCs/>
                <w:iCs/>
                <w:color w:val="000000" w:themeColor="text1"/>
                <w:sz w:val="16"/>
                <w:szCs w:val="16"/>
              </w:rPr>
              <w:t xml:space="preserve">rd. </w:t>
            </w:r>
            <w:r w:rsidR="00AB5EC9">
              <w:rPr>
                <w:rFonts w:cs="Arial"/>
                <w:b/>
                <w:bCs/>
                <w:iCs/>
                <w:color w:val="000000" w:themeColor="text1"/>
                <w:sz w:val="16"/>
                <w:szCs w:val="16"/>
              </w:rPr>
              <w:t>0</w:t>
            </w:r>
            <w:r w:rsidR="00AB5EC9">
              <w:rPr>
                <w:rFonts w:cs="Arial"/>
                <w:b/>
                <w:color w:val="000000" w:themeColor="text1"/>
                <w:sz w:val="16"/>
                <w:szCs w:val="16"/>
              </w:rPr>
              <w:t>,1</w:t>
            </w:r>
            <w:r w:rsidR="00D67039">
              <w:rPr>
                <w:rFonts w:cs="Arial"/>
                <w:b/>
                <w:color w:val="000000" w:themeColor="text1"/>
                <w:sz w:val="16"/>
                <w:szCs w:val="16"/>
              </w:rPr>
              <w:t>2</w:t>
            </w:r>
            <w:r w:rsidRPr="00B7657C">
              <w:rPr>
                <w:rFonts w:cs="Arial"/>
                <w:b/>
                <w:bCs/>
                <w:iCs/>
                <w:color w:val="000000" w:themeColor="text1"/>
                <w:sz w:val="16"/>
                <w:szCs w:val="16"/>
              </w:rPr>
              <w:t xml:space="preserve"> ha</w:t>
            </w:r>
          </w:p>
        </w:tc>
        <w:tc>
          <w:tcPr>
            <w:tcW w:w="1701" w:type="dxa"/>
            <w:tcBorders>
              <w:top w:val="single" w:sz="4" w:space="0" w:color="auto"/>
              <w:bottom w:val="single" w:sz="18" w:space="0" w:color="auto"/>
            </w:tcBorders>
            <w:shd w:val="clear" w:color="auto" w:fill="auto"/>
            <w:vAlign w:val="center"/>
          </w:tcPr>
          <w:p w14:paraId="47AFC0E6" w14:textId="4F841D70" w:rsidR="008F28D5" w:rsidRPr="00B7657C" w:rsidRDefault="008F28D5" w:rsidP="008F28D5">
            <w:pPr>
              <w:jc w:val="left"/>
              <w:rPr>
                <w:rFonts w:cs="Arial"/>
                <w:b/>
                <w:bCs/>
                <w:iCs/>
                <w:color w:val="000000" w:themeColor="text1"/>
                <w:sz w:val="16"/>
                <w:szCs w:val="16"/>
              </w:rPr>
            </w:pPr>
            <w:r w:rsidRPr="00B7657C">
              <w:rPr>
                <w:rFonts w:cs="Arial"/>
                <w:b/>
                <w:bCs/>
                <w:iCs/>
                <w:color w:val="000000" w:themeColor="text1"/>
                <w:sz w:val="16"/>
                <w:szCs w:val="16"/>
              </w:rPr>
              <w:t xml:space="preserve">rd.  </w:t>
            </w:r>
            <w:r w:rsidR="003C71E6">
              <w:rPr>
                <w:rFonts w:cs="Arial"/>
                <w:b/>
                <w:bCs/>
                <w:iCs/>
                <w:color w:val="000000" w:themeColor="text1"/>
                <w:sz w:val="16"/>
                <w:szCs w:val="16"/>
              </w:rPr>
              <w:t>14</w:t>
            </w:r>
            <w:r w:rsidRPr="00B7657C">
              <w:rPr>
                <w:rFonts w:cs="Arial"/>
                <w:b/>
                <w:bCs/>
                <w:iCs/>
                <w:color w:val="000000" w:themeColor="text1"/>
                <w:sz w:val="16"/>
                <w:szCs w:val="16"/>
              </w:rPr>
              <w:t xml:space="preserve"> %</w:t>
            </w:r>
          </w:p>
        </w:tc>
      </w:tr>
    </w:tbl>
    <w:p w14:paraId="2605D0B4" w14:textId="77777777" w:rsidR="00B108A5" w:rsidRPr="001913BF" w:rsidRDefault="00B108A5" w:rsidP="00B108A5">
      <w:pPr>
        <w:rPr>
          <w:rFonts w:cs="Arial"/>
          <w:color w:val="000000"/>
          <w:sz w:val="15"/>
        </w:rPr>
      </w:pPr>
      <w:r w:rsidRPr="001913BF">
        <w:rPr>
          <w:rFonts w:cs="Arial"/>
          <w:color w:val="000000"/>
          <w:sz w:val="15"/>
        </w:rPr>
        <w:t>Mögliche Abweichungen sind rundungsbedingt.</w:t>
      </w:r>
    </w:p>
    <w:p w14:paraId="335A80B0" w14:textId="77777777" w:rsidR="00E4639A" w:rsidRPr="00472449" w:rsidRDefault="00E4639A" w:rsidP="00D4051C">
      <w:pPr>
        <w:rPr>
          <w:color w:val="000000" w:themeColor="text1"/>
        </w:rPr>
      </w:pPr>
    </w:p>
    <w:p w14:paraId="441155FA" w14:textId="4943AA2E" w:rsidR="00192DB8" w:rsidRDefault="00192DB8" w:rsidP="002973CA">
      <w:pPr>
        <w:rPr>
          <w:rFonts w:eastAsia="Times New Roman"/>
          <w:lang w:eastAsia="de-DE"/>
        </w:rPr>
      </w:pPr>
    </w:p>
    <w:p w14:paraId="273C8230" w14:textId="4190ADF6" w:rsidR="002973CA" w:rsidRPr="008F07B2" w:rsidRDefault="008F07B2" w:rsidP="00D20D45">
      <w:pPr>
        <w:pStyle w:val="berschrift1"/>
        <w:numPr>
          <w:ilvl w:val="0"/>
          <w:numId w:val="0"/>
        </w:numPr>
        <w:rPr>
          <w:rFonts w:eastAsia="Times New Roman"/>
          <w:b w:val="0"/>
          <w:lang w:eastAsia="de-DE"/>
        </w:rPr>
      </w:pPr>
      <w:bookmarkStart w:id="88" w:name="_Toc149815636"/>
      <w:r>
        <w:rPr>
          <w:rFonts w:eastAsia="Times New Roman"/>
          <w:lang w:eastAsia="de-DE"/>
        </w:rPr>
        <w:t>1</w:t>
      </w:r>
      <w:r w:rsidR="00695F5C">
        <w:rPr>
          <w:rFonts w:eastAsia="Times New Roman"/>
          <w:lang w:eastAsia="de-DE"/>
        </w:rPr>
        <w:t>3</w:t>
      </w:r>
      <w:r>
        <w:rPr>
          <w:rFonts w:eastAsia="Times New Roman"/>
          <w:lang w:eastAsia="de-DE"/>
        </w:rPr>
        <w:t>.</w:t>
      </w:r>
      <w:r w:rsidR="00270698">
        <w:rPr>
          <w:rFonts w:eastAsia="Times New Roman"/>
          <w:lang w:eastAsia="de-DE"/>
        </w:rPr>
        <w:t xml:space="preserve"> </w:t>
      </w:r>
      <w:r w:rsidR="002973CA" w:rsidRPr="008F07B2">
        <w:rPr>
          <w:rFonts w:eastAsia="Times New Roman"/>
          <w:lang w:eastAsia="de-DE"/>
        </w:rPr>
        <w:t>Anlagen</w:t>
      </w:r>
      <w:bookmarkEnd w:id="88"/>
    </w:p>
    <w:p w14:paraId="376F0731" w14:textId="0A9B4929" w:rsidR="0032252E" w:rsidRDefault="0032252E" w:rsidP="0032252E">
      <w:pPr>
        <w:jc w:val="left"/>
        <w:rPr>
          <w:rStyle w:val="Hinweise"/>
          <w:rFonts w:cs="Arial"/>
          <w:color w:val="000000" w:themeColor="text1"/>
        </w:rPr>
      </w:pPr>
      <w:r>
        <w:rPr>
          <w:rStyle w:val="Hinweise"/>
          <w:rFonts w:cs="Arial"/>
          <w:color w:val="000000" w:themeColor="text1"/>
        </w:rPr>
        <w:t>Planungsbüro STERNA (2023): Artenschutzrechtlicher Fachbeitrag zur Artenschutzprüfung Stufe 1 gem. § 44 Abs. 5 BNatSchG für ein geplantes Wohngebiet an der Schmelenheide in Bedburg-Hau. Stand: Oktober 2023</w:t>
      </w:r>
    </w:p>
    <w:p w14:paraId="456AF363" w14:textId="39E740B0" w:rsidR="00CF4433" w:rsidRDefault="00CF4433" w:rsidP="00CF4433">
      <w:pPr>
        <w:jc w:val="left"/>
        <w:rPr>
          <w:rStyle w:val="Hinweise"/>
          <w:rFonts w:cs="Arial"/>
          <w:color w:val="000000" w:themeColor="text1"/>
        </w:rPr>
      </w:pPr>
      <w:r>
        <w:rPr>
          <w:rStyle w:val="Hinweise"/>
          <w:rFonts w:cs="Arial"/>
          <w:color w:val="000000" w:themeColor="text1"/>
        </w:rPr>
        <w:t xml:space="preserve">Geotechnisches Büro N. Müller, W. Müller und Partner (2023): Baugrundvorgutachten inkl. bodenchemischer Untersuchungen für das B-Plan-Gebiet Schmelenheide / </w:t>
      </w:r>
      <w:proofErr w:type="spellStart"/>
      <w:r>
        <w:rPr>
          <w:rStyle w:val="Hinweise"/>
          <w:rFonts w:cs="Arial"/>
          <w:color w:val="000000" w:themeColor="text1"/>
        </w:rPr>
        <w:t>Loo’sche</w:t>
      </w:r>
      <w:proofErr w:type="spellEnd"/>
      <w:r>
        <w:rPr>
          <w:rStyle w:val="Hinweise"/>
          <w:rFonts w:cs="Arial"/>
          <w:color w:val="000000" w:themeColor="text1"/>
        </w:rPr>
        <w:t xml:space="preserve"> Heide in 47551 Bedburg-Hau. Stand: </w:t>
      </w:r>
      <w:r w:rsidR="00345144">
        <w:rPr>
          <w:rStyle w:val="Hinweise"/>
          <w:rFonts w:cs="Arial"/>
          <w:color w:val="000000" w:themeColor="text1"/>
        </w:rPr>
        <w:t>Dezember</w:t>
      </w:r>
      <w:r>
        <w:rPr>
          <w:rStyle w:val="Hinweise"/>
          <w:rFonts w:cs="Arial"/>
          <w:color w:val="000000" w:themeColor="text1"/>
        </w:rPr>
        <w:t xml:space="preserve"> 2023</w:t>
      </w:r>
    </w:p>
    <w:p w14:paraId="361DFC91" w14:textId="77777777" w:rsidR="0032252E" w:rsidRDefault="0032252E" w:rsidP="002973CA">
      <w:pPr>
        <w:jc w:val="left"/>
        <w:rPr>
          <w:rStyle w:val="Hinweise"/>
          <w:rFonts w:cs="Arial"/>
          <w:color w:val="000000" w:themeColor="text1"/>
        </w:rPr>
      </w:pPr>
    </w:p>
    <w:p w14:paraId="009A95D3" w14:textId="6E2C574C" w:rsidR="002973CA" w:rsidRPr="001B2B79" w:rsidRDefault="001B2B79" w:rsidP="002973CA">
      <w:pPr>
        <w:jc w:val="left"/>
        <w:rPr>
          <w:rFonts w:cs="Arial"/>
          <w:color w:val="000000" w:themeColor="text1"/>
        </w:rPr>
      </w:pPr>
      <w:r w:rsidRPr="001B2B79">
        <w:rPr>
          <w:rStyle w:val="Hinweise"/>
          <w:rFonts w:cs="Arial"/>
          <w:color w:val="000000" w:themeColor="text1"/>
        </w:rPr>
        <w:t xml:space="preserve">Wird </w:t>
      </w:r>
      <w:r w:rsidR="002973CA" w:rsidRPr="001B2B79">
        <w:rPr>
          <w:rStyle w:val="Hinweise"/>
          <w:rFonts w:cs="Arial"/>
          <w:color w:val="000000" w:themeColor="text1"/>
        </w:rPr>
        <w:t xml:space="preserve">im weiteren </w:t>
      </w:r>
      <w:r w:rsidRPr="001B2B79">
        <w:rPr>
          <w:rStyle w:val="Hinweise"/>
          <w:rFonts w:cs="Arial"/>
          <w:color w:val="000000" w:themeColor="text1"/>
        </w:rPr>
        <w:t>V</w:t>
      </w:r>
      <w:r w:rsidR="002973CA" w:rsidRPr="001B2B79">
        <w:rPr>
          <w:rStyle w:val="Hinweise"/>
          <w:rFonts w:cs="Arial"/>
          <w:color w:val="000000" w:themeColor="text1"/>
        </w:rPr>
        <w:t>erfahren</w:t>
      </w:r>
      <w:r w:rsidRPr="001B2B79">
        <w:rPr>
          <w:rStyle w:val="Hinweise"/>
          <w:rFonts w:cs="Arial"/>
          <w:color w:val="000000" w:themeColor="text1"/>
        </w:rPr>
        <w:t xml:space="preserve"> ergänzt</w:t>
      </w:r>
      <w:r w:rsidR="002973CA" w:rsidRPr="001B2B79">
        <w:rPr>
          <w:rStyle w:val="Hinweise"/>
          <w:rFonts w:cs="Arial"/>
          <w:color w:val="000000" w:themeColor="text1"/>
        </w:rPr>
        <w:t>.</w:t>
      </w:r>
    </w:p>
    <w:p w14:paraId="70A4E2B8" w14:textId="77777777" w:rsidR="002973CA" w:rsidRPr="002402B5" w:rsidRDefault="002973CA" w:rsidP="002973CA">
      <w:pPr>
        <w:pStyle w:val="Listenabsatz"/>
        <w:ind w:left="0"/>
        <w:rPr>
          <w:rFonts w:eastAsia="Times New Roman"/>
          <w:b/>
          <w:bCs/>
          <w:color w:val="FF0000"/>
          <w:sz w:val="24"/>
          <w:szCs w:val="28"/>
          <w:lang w:eastAsia="de-DE"/>
        </w:rPr>
      </w:pPr>
    </w:p>
    <w:p w14:paraId="1159D171" w14:textId="7E56B536" w:rsidR="00597F2B" w:rsidRDefault="00597F2B" w:rsidP="003D3966">
      <w:pPr>
        <w:spacing w:before="0" w:after="0" w:line="240" w:lineRule="auto"/>
        <w:jc w:val="left"/>
      </w:pPr>
    </w:p>
    <w:p w14:paraId="24D38106" w14:textId="77777777" w:rsidR="00D64D16" w:rsidRDefault="00D64D16" w:rsidP="00AC33C9">
      <w:pPr>
        <w:pStyle w:val="MGTextkrper"/>
      </w:pPr>
    </w:p>
    <w:p w14:paraId="0742869F" w14:textId="77777777" w:rsidR="00441EA7" w:rsidRDefault="00441EA7" w:rsidP="00AC33C9">
      <w:pPr>
        <w:pStyle w:val="MGTextkrper"/>
      </w:pPr>
    </w:p>
    <w:p w14:paraId="2DFE51CA" w14:textId="77777777" w:rsidR="00441EA7" w:rsidRDefault="00441EA7" w:rsidP="00AC33C9">
      <w:pPr>
        <w:pStyle w:val="MGTextkrper"/>
      </w:pPr>
    </w:p>
    <w:p w14:paraId="2CAC25B3" w14:textId="77777777" w:rsidR="00441EA7" w:rsidRDefault="00441EA7" w:rsidP="00AC33C9">
      <w:pPr>
        <w:pStyle w:val="MGTextkrper"/>
      </w:pPr>
    </w:p>
    <w:p w14:paraId="21E73BD5" w14:textId="77777777" w:rsidR="00441EA7" w:rsidRDefault="00441EA7" w:rsidP="00AC33C9">
      <w:pPr>
        <w:pStyle w:val="MGTextkrper"/>
      </w:pPr>
    </w:p>
    <w:p w14:paraId="7474B668" w14:textId="77777777" w:rsidR="00441EA7" w:rsidRDefault="00441EA7" w:rsidP="00AC33C9">
      <w:pPr>
        <w:pStyle w:val="MGTextkrper"/>
      </w:pPr>
    </w:p>
    <w:p w14:paraId="1796B201" w14:textId="77777777" w:rsidR="00441EA7" w:rsidRPr="006B00DD" w:rsidRDefault="00441EA7" w:rsidP="00AC33C9">
      <w:pPr>
        <w:pStyle w:val="MGTextkrper"/>
      </w:pPr>
    </w:p>
    <w:p w14:paraId="366776A0" w14:textId="77777777" w:rsidR="00AC33C9" w:rsidRPr="006B00DD" w:rsidRDefault="00AC33C9" w:rsidP="00AC33C9">
      <w:pPr>
        <w:pStyle w:val="MGTextkrper"/>
      </w:pPr>
      <w:r w:rsidRPr="006B00DD">
        <w:t>Die Begründung wird gemäß § 9 (8) BauGB dem Bebauungsplan beigefügt.</w:t>
      </w:r>
    </w:p>
    <w:p w14:paraId="535D42E5" w14:textId="3529BFC0" w:rsidR="00AC33C9" w:rsidRPr="006B00DD" w:rsidRDefault="00255601" w:rsidP="00AC33C9">
      <w:pPr>
        <w:pStyle w:val="MGTextkrper"/>
      </w:pPr>
      <w:r>
        <w:t>Bedburg-Hau</w:t>
      </w:r>
      <w:r w:rsidR="00AC33C9" w:rsidRPr="006B00DD">
        <w:t>, den</w:t>
      </w:r>
      <w:r w:rsidR="00AC33C9">
        <w:t xml:space="preserve"> </w:t>
      </w:r>
      <w:r w:rsidR="00AC33C9" w:rsidRPr="00673860">
        <w:t>XX.XX.202</w:t>
      </w:r>
      <w:r w:rsidR="00F0684C">
        <w:t>3</w:t>
      </w:r>
    </w:p>
    <w:p w14:paraId="5F72DC6A" w14:textId="58A40635" w:rsidR="003D3966" w:rsidRDefault="003D3966" w:rsidP="003D3966">
      <w:pPr>
        <w:spacing w:before="0" w:after="0" w:line="240" w:lineRule="auto"/>
        <w:jc w:val="left"/>
      </w:pPr>
    </w:p>
    <w:p w14:paraId="278EFDD1" w14:textId="33ABF73E" w:rsidR="00FE0BC6" w:rsidRDefault="00FE0BC6" w:rsidP="003D3966">
      <w:pPr>
        <w:spacing w:before="0" w:after="0" w:line="240" w:lineRule="auto"/>
        <w:jc w:val="left"/>
      </w:pPr>
    </w:p>
    <w:p w14:paraId="07B313B8" w14:textId="77777777" w:rsidR="003D3966" w:rsidRDefault="003D3966" w:rsidP="003D3966">
      <w:pPr>
        <w:spacing w:before="0" w:after="0" w:line="240" w:lineRule="auto"/>
        <w:jc w:val="left"/>
      </w:pPr>
    </w:p>
    <w:p w14:paraId="3DC49EF6" w14:textId="77777777" w:rsidR="001E6C65" w:rsidRPr="002D3A69" w:rsidRDefault="001E6C65" w:rsidP="001E6C65">
      <w:pPr>
        <w:rPr>
          <w:rFonts w:cs="Arial"/>
          <w:color w:val="000000"/>
        </w:rPr>
      </w:pPr>
      <w:r w:rsidRPr="002D3A69">
        <w:rPr>
          <w:rFonts w:cs="Arial"/>
          <w:color w:val="000000"/>
        </w:rPr>
        <w:t>Der Oberbürgermeister</w:t>
      </w:r>
    </w:p>
    <w:p w14:paraId="3B132513" w14:textId="77777777" w:rsidR="001E6C65" w:rsidRDefault="001E6C65" w:rsidP="001E6C65">
      <w:pPr>
        <w:spacing w:after="0"/>
        <w:jc w:val="left"/>
        <w:rPr>
          <w:rFonts w:cs="Arial"/>
          <w:color w:val="000000"/>
        </w:rPr>
      </w:pPr>
      <w:r w:rsidRPr="00ED22A5">
        <w:rPr>
          <w:rFonts w:cs="Arial"/>
          <w:color w:val="000000"/>
        </w:rPr>
        <w:t>In Vertretung</w:t>
      </w:r>
    </w:p>
    <w:p w14:paraId="68821E58" w14:textId="77777777" w:rsidR="001E6C65" w:rsidRPr="00ED22A5" w:rsidRDefault="001E6C65" w:rsidP="001E6C65">
      <w:pPr>
        <w:spacing w:after="0"/>
        <w:jc w:val="left"/>
        <w:rPr>
          <w:rFonts w:cs="Arial"/>
          <w:color w:val="000000"/>
        </w:rPr>
      </w:pPr>
    </w:p>
    <w:p w14:paraId="62D30B01" w14:textId="48CDFFB0" w:rsidR="001E6C65" w:rsidRPr="00ED22A5" w:rsidRDefault="001E6C65" w:rsidP="001E6C65">
      <w:pPr>
        <w:spacing w:after="0"/>
        <w:jc w:val="left"/>
        <w:rPr>
          <w:rFonts w:cs="Arial"/>
          <w:color w:val="000000"/>
        </w:rPr>
      </w:pPr>
      <w:r w:rsidRPr="00673860">
        <w:rPr>
          <w:rFonts w:cs="Arial"/>
          <w:color w:val="000000"/>
        </w:rPr>
        <w:t>(</w:t>
      </w:r>
      <w:r w:rsidR="004306B9" w:rsidRPr="00673860">
        <w:rPr>
          <w:rFonts w:cs="Arial"/>
          <w:color w:val="000000"/>
        </w:rPr>
        <w:t>XXXX</w:t>
      </w:r>
      <w:r w:rsidRPr="00673860">
        <w:rPr>
          <w:rFonts w:cs="Arial"/>
          <w:color w:val="000000"/>
        </w:rPr>
        <w:t>)</w:t>
      </w:r>
    </w:p>
    <w:p w14:paraId="555A1AED" w14:textId="77777777" w:rsidR="001E6C65" w:rsidRDefault="001E6C65" w:rsidP="001E6C65">
      <w:pPr>
        <w:spacing w:after="0"/>
        <w:jc w:val="left"/>
        <w:rPr>
          <w:rFonts w:cs="Arial"/>
          <w:color w:val="000000"/>
        </w:rPr>
      </w:pPr>
      <w:r w:rsidRPr="00ED22A5">
        <w:rPr>
          <w:rFonts w:cs="Arial"/>
          <w:color w:val="000000"/>
        </w:rPr>
        <w:t>Stadtrat</w:t>
      </w:r>
    </w:p>
    <w:p w14:paraId="0EE16954" w14:textId="18A037CD" w:rsidR="001E6C65" w:rsidRPr="001E6C65" w:rsidRDefault="001E6C65" w:rsidP="00F67DBD">
      <w:pPr>
        <w:spacing w:before="0" w:after="0"/>
        <w:jc w:val="left"/>
      </w:pPr>
    </w:p>
    <w:sectPr w:rsidR="001E6C65" w:rsidRPr="001E6C65" w:rsidSect="00632F62">
      <w:headerReference w:type="default" r:id="rId22"/>
      <w:footerReference w:type="even" r:id="rId23"/>
      <w:footerReference w:type="default" r:id="rId24"/>
      <w:pgSz w:w="11900" w:h="16840"/>
      <w:pgMar w:top="1417" w:right="1417"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1B076" w14:textId="77777777" w:rsidR="001666E7" w:rsidRDefault="001666E7" w:rsidP="00CD5EBE">
      <w:pPr>
        <w:spacing w:before="0" w:after="0"/>
      </w:pPr>
      <w:r>
        <w:separator/>
      </w:r>
    </w:p>
  </w:endnote>
  <w:endnote w:type="continuationSeparator" w:id="0">
    <w:p w14:paraId="488CFB58" w14:textId="77777777" w:rsidR="001666E7" w:rsidRDefault="001666E7" w:rsidP="00CD5EB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2078315256"/>
      <w:docPartObj>
        <w:docPartGallery w:val="Page Numbers (Bottom of Page)"/>
        <w:docPartUnique/>
      </w:docPartObj>
    </w:sdtPr>
    <w:sdtContent>
      <w:p w14:paraId="02B7C1DE" w14:textId="3C63C28D" w:rsidR="005E533F" w:rsidRDefault="005E533F" w:rsidP="009A6CB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22</w:t>
        </w:r>
        <w:r>
          <w:rPr>
            <w:rStyle w:val="Seitenzahl"/>
          </w:rPr>
          <w:fldChar w:fldCharType="end"/>
        </w:r>
      </w:p>
    </w:sdtContent>
  </w:sdt>
  <w:p w14:paraId="5E951679" w14:textId="77777777" w:rsidR="005E533F" w:rsidRDefault="005E533F" w:rsidP="00CD5EBE">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703940922"/>
      <w:docPartObj>
        <w:docPartGallery w:val="Page Numbers (Bottom of Page)"/>
        <w:docPartUnique/>
      </w:docPartObj>
    </w:sdtPr>
    <w:sdtContent>
      <w:p w14:paraId="4D4E4C09" w14:textId="5DA14A99" w:rsidR="005E533F" w:rsidRDefault="005E533F" w:rsidP="009A6CB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FA4392">
          <w:rPr>
            <w:rStyle w:val="Seitenzahl"/>
            <w:noProof/>
          </w:rPr>
          <w:t>33</w:t>
        </w:r>
        <w:r>
          <w:rPr>
            <w:rStyle w:val="Seitenzahl"/>
          </w:rPr>
          <w:fldChar w:fldCharType="end"/>
        </w:r>
      </w:p>
    </w:sdtContent>
  </w:sdt>
  <w:p w14:paraId="2768AA5A" w14:textId="2E2C4733" w:rsidR="005E533F" w:rsidRPr="0030081B" w:rsidRDefault="005E533F" w:rsidP="00CD5EBE">
    <w:pPr>
      <w:pStyle w:val="Fuzeile"/>
      <w:ind w:right="360"/>
    </w:pPr>
    <w:r>
      <w:t>______________________________________________________________________</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EF72A" w14:textId="77777777" w:rsidR="001666E7" w:rsidRDefault="001666E7" w:rsidP="00CD5EBE">
      <w:pPr>
        <w:spacing w:before="0" w:after="0"/>
      </w:pPr>
      <w:r>
        <w:separator/>
      </w:r>
    </w:p>
  </w:footnote>
  <w:footnote w:type="continuationSeparator" w:id="0">
    <w:p w14:paraId="09BB7436" w14:textId="77777777" w:rsidR="001666E7" w:rsidRDefault="001666E7" w:rsidP="00CD5EB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65186920"/>
      <w:docPartObj>
        <w:docPartGallery w:val="Page Numbers (Top of Page)"/>
        <w:docPartUnique/>
      </w:docPartObj>
    </w:sdtPr>
    <w:sdtContent>
      <w:p w14:paraId="0DF292E1" w14:textId="2D5AF708" w:rsidR="00632F62" w:rsidRDefault="00632F62" w:rsidP="009978E0">
        <w:pPr>
          <w:pStyle w:val="Kopf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p>
    </w:sdtContent>
  </w:sdt>
  <w:p w14:paraId="0827EBFB" w14:textId="77777777" w:rsidR="00632F62" w:rsidRDefault="00632F62" w:rsidP="00632F62">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5BD1B" w14:textId="77777777" w:rsidR="005E533F" w:rsidRPr="005157F6" w:rsidRDefault="005E533F" w:rsidP="005157F6">
    <w:pPr>
      <w:pStyle w:val="KeinLeerraum"/>
      <w:contextualSpacing/>
      <w:jc w:val="left"/>
      <w:rPr>
        <w:sz w:val="21"/>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009CB" w14:textId="42489A52" w:rsidR="00632F62" w:rsidRDefault="00632F62" w:rsidP="005157F6">
    <w:pPr>
      <w:pStyle w:val="KeinLeerraum"/>
      <w:contextualSpacing/>
      <w:jc w:val="left"/>
    </w:pPr>
    <w:r>
      <w:rPr>
        <w:sz w:val="21"/>
      </w:rPr>
      <w:t xml:space="preserve">Begründung zum </w:t>
    </w:r>
    <w:r w:rsidRPr="00DE61CE">
      <w:rPr>
        <w:sz w:val="21"/>
      </w:rPr>
      <w:t xml:space="preserve">Bebauungsplan Nr. </w:t>
    </w:r>
    <w:r w:rsidR="00AB7A84">
      <w:rPr>
        <w:color w:val="000000" w:themeColor="text1"/>
        <w:sz w:val="21"/>
      </w:rPr>
      <w:t>28</w:t>
    </w:r>
    <w:r w:rsidRPr="00FD0A25">
      <w:rPr>
        <w:color w:val="000000" w:themeColor="text1"/>
        <w:sz w:val="21"/>
      </w:rPr>
      <w:t xml:space="preserve"> »</w:t>
    </w:r>
    <w:r w:rsidR="00AB7A84">
      <w:rPr>
        <w:color w:val="000000" w:themeColor="text1"/>
        <w:sz w:val="21"/>
      </w:rPr>
      <w:t>Loosche Heide</w:t>
    </w:r>
    <w:r w:rsidRPr="00FD0A25">
      <w:rPr>
        <w:color w:val="000000" w:themeColor="text1"/>
        <w:sz w:val="21"/>
      </w:rPr>
      <w:t>« (Vorentwurf</w:t>
    </w:r>
    <w:r w:rsidRPr="00DE61CE">
      <w:rPr>
        <w:sz w:val="21"/>
      </w:rPr>
      <w:t>)</w:t>
    </w:r>
    <w:r w:rsidRPr="00DE61CE">
      <w:tab/>
      <w:t xml:space="preserve">                                                                                            </w:t>
    </w:r>
    <w:r>
      <w:t>__________________________________________________________________________</w:t>
    </w:r>
  </w:p>
  <w:p w14:paraId="49E4942D" w14:textId="77777777" w:rsidR="00632F62" w:rsidRPr="005157F6" w:rsidRDefault="00632F62" w:rsidP="005157F6">
    <w:pPr>
      <w:pStyle w:val="KeinLeerraum"/>
      <w:contextualSpacing/>
      <w:jc w:val="left"/>
      <w:rPr>
        <w:sz w:val="2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92857601"/>
      <w:docPartObj>
        <w:docPartGallery w:val="Page Numbers (Top of Page)"/>
        <w:docPartUnique/>
      </w:docPartObj>
    </w:sdtPr>
    <w:sdtContent>
      <w:p w14:paraId="211A725F" w14:textId="5235F27B" w:rsidR="00632F62" w:rsidRDefault="00632F62" w:rsidP="009978E0">
        <w:pPr>
          <w:pStyle w:val="Kopf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6</w:t>
        </w:r>
        <w:r>
          <w:rPr>
            <w:rStyle w:val="Seitenzahl"/>
          </w:rPr>
          <w:fldChar w:fldCharType="end"/>
        </w:r>
      </w:p>
    </w:sdtContent>
  </w:sdt>
  <w:p w14:paraId="58DA2B1B" w14:textId="29C62838" w:rsidR="00632F62" w:rsidRDefault="00632F62" w:rsidP="00632F62">
    <w:pPr>
      <w:pStyle w:val="KeinLeerraum"/>
      <w:ind w:right="360"/>
      <w:contextualSpacing/>
      <w:jc w:val="left"/>
    </w:pPr>
    <w:r>
      <w:rPr>
        <w:sz w:val="21"/>
      </w:rPr>
      <w:t xml:space="preserve">Begründung zum </w:t>
    </w:r>
    <w:r w:rsidRPr="00DE61CE">
      <w:rPr>
        <w:sz w:val="21"/>
      </w:rPr>
      <w:t xml:space="preserve">Bebauungsplan Nr. </w:t>
    </w:r>
    <w:r w:rsidR="00386FEE">
      <w:rPr>
        <w:color w:val="000000" w:themeColor="text1"/>
        <w:sz w:val="21"/>
      </w:rPr>
      <w:t>28</w:t>
    </w:r>
    <w:r w:rsidRPr="00FD0A25">
      <w:rPr>
        <w:color w:val="000000" w:themeColor="text1"/>
        <w:sz w:val="21"/>
      </w:rPr>
      <w:t xml:space="preserve"> »</w:t>
    </w:r>
    <w:r w:rsidR="00753604">
      <w:rPr>
        <w:color w:val="000000" w:themeColor="text1"/>
        <w:sz w:val="21"/>
      </w:rPr>
      <w:t>Loosche Heide</w:t>
    </w:r>
    <w:r w:rsidR="00096F27">
      <w:rPr>
        <w:color w:val="000000" w:themeColor="text1"/>
        <w:sz w:val="21"/>
      </w:rPr>
      <w:t xml:space="preserve"> II</w:t>
    </w:r>
    <w:r w:rsidRPr="00FD0A25">
      <w:rPr>
        <w:color w:val="000000" w:themeColor="text1"/>
        <w:sz w:val="21"/>
      </w:rPr>
      <w:t>« (Vorentwurf</w:t>
    </w:r>
    <w:r w:rsidRPr="00DE61CE">
      <w:rPr>
        <w:sz w:val="21"/>
      </w:rPr>
      <w:t>)</w:t>
    </w:r>
    <w:r w:rsidRPr="00DE61CE">
      <w:tab/>
      <w:t xml:space="preserve">                                                                                            </w:t>
    </w:r>
  </w:p>
  <w:p w14:paraId="0F98E9AA" w14:textId="77777777" w:rsidR="00632F62" w:rsidRDefault="00632F62" w:rsidP="00632F62">
    <w:pPr>
      <w:pStyle w:val="KeinLeerraum"/>
      <w:ind w:right="360"/>
      <w:contextualSpacing/>
      <w:jc w:val="left"/>
    </w:pPr>
  </w:p>
  <w:p w14:paraId="44B4926F" w14:textId="01CF77FC" w:rsidR="00632F62" w:rsidRPr="005157F6" w:rsidRDefault="00632F62" w:rsidP="005157F6">
    <w:pPr>
      <w:pStyle w:val="KeinLeerraum"/>
      <w:contextualSpacing/>
      <w:jc w:val="left"/>
      <w:rPr>
        <w:sz w:val="21"/>
      </w:rPr>
    </w:pPr>
    <w:r>
      <w:rPr>
        <w:noProof/>
        <w:sz w:val="21"/>
      </w:rPr>
      <mc:AlternateContent>
        <mc:Choice Requires="wps">
          <w:drawing>
            <wp:anchor distT="0" distB="0" distL="114300" distR="114300" simplePos="0" relativeHeight="251659264" behindDoc="0" locked="0" layoutInCell="1" allowOverlap="1" wp14:anchorId="0F3ABD91" wp14:editId="6804767B">
              <wp:simplePos x="0" y="0"/>
              <wp:positionH relativeFrom="column">
                <wp:posOffset>1158</wp:posOffset>
              </wp:positionH>
              <wp:positionV relativeFrom="paragraph">
                <wp:posOffset>16659</wp:posOffset>
              </wp:positionV>
              <wp:extent cx="5756910" cy="0"/>
              <wp:effectExtent l="0" t="0" r="8890" b="12700"/>
              <wp:wrapNone/>
              <wp:docPr id="3" name="Gerade Verbindung 3"/>
              <wp:cNvGraphicFramePr/>
              <a:graphic xmlns:a="http://schemas.openxmlformats.org/drawingml/2006/main">
                <a:graphicData uri="http://schemas.microsoft.com/office/word/2010/wordprocessingShape">
                  <wps:wsp>
                    <wps:cNvCnPr/>
                    <wps:spPr>
                      <a:xfrm>
                        <a:off x="0" y="0"/>
                        <a:ext cx="575691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3C2E416" id="Gerade Verbindung 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pt,1.3pt" to="453.4pt,1.3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XnpgowEAAJkDAAAOAAAAZHJzL2Uyb0RvYy54bWysU9tu2zAMfR+wfxD0vsgO0HYz4vShxfYy&#13;&#10;bMUuH6DKVCxUN1Ba7Pz9KCVxim0YhqEvtCTyHPKQ9OZ2dpbtAZMJvuftquEMvAqD8buef//2/s1b&#13;&#10;zlKWfpA2eOj5ARK/3b5+tZliB+swBjsAMiLxqZtiz8ecYydEUiM4mVYhgienDuhkpivuxIByInZn&#13;&#10;xbpprsUUcIgYFKREr/dHJ99Wfq1B5c9aJ8jM9pxqy9VitY/Fiu1GdjuUcTTqVIb8jyqcNJ6SLlT3&#13;&#10;Mkv2A81vVM4oDCnovFLBiaC1UVA1kJq2+UXN11FGqFqoOSkubUovR6s+7e/8A1Ibppi6FB+wqJg1&#13;&#10;uvKl+thcm3VYmgVzZooer26urt+11FN19okLMGLKHyA4Vg49t8YXHbKT+48pUzIKPYeUZ+vZRNuz&#13;&#10;vmnqRMSllnrKBwvHsC+gmRkoe1vp6prAnUW2lzTg4aktAyVy6ymyQLSxdgE1fwedYgsM6ur8K3CJ&#13;&#10;rhmDzwvQGR/wT1nzfC5VH+Op7Gday/ExDIc6meqg+Vdlp10tC/b8XuGXP2r7EwAA//8DAFBLAwQU&#13;&#10;AAYACAAAACEAJoI4fNoAAAAJAQAADwAAAGRycy9kb3ducmV2LnhtbExPQU7DMBC8I/EHa5G4IGpT&#13;&#10;pBTSOFUE6gNoe+Doxksc1V6H2E3D71m4wGWk0czOzlSbOXgx4Zj6SBoeFgoEUhttT52Gw357/wQi&#13;&#10;ZUPW+Eio4QsTbOrrq8qUNl7oDadd7gSHUCqNBpfzUEqZWofBpEUckFj7iGMwmenYSTuaC4cHL5dK&#13;&#10;FTKYnviDMwO+OGxPu3PQsH9foXV3vpnMZ2Opezz125XS+vZmfl0zNGsQGef8dwE/G7g/1FzsGM9k&#13;&#10;k/AaluxjLECw+KwKHnP85bKu5P8F9TcAAAD//wMAUEsBAi0AFAAGAAgAAAAhALaDOJL+AAAA4QEA&#13;&#10;ABMAAAAAAAAAAAAAAAAAAAAAAFtDb250ZW50X1R5cGVzXS54bWxQSwECLQAUAAYACAAAACEAOP0h&#13;&#10;/9YAAACUAQAACwAAAAAAAAAAAAAAAAAvAQAAX3JlbHMvLnJlbHNQSwECLQAUAAYACAAAACEA2V56&#13;&#10;YKMBAACZAwAADgAAAAAAAAAAAAAAAAAuAgAAZHJzL2Uyb0RvYy54bWxQSwECLQAUAAYACAAAACEA&#13;&#10;JoI4fNoAAAAJAQAADwAAAAAAAAAAAAAAAAD9AwAAZHJzL2Rvd25yZXYueG1sUEsFBgAAAAAEAAQA&#13;&#10;8wAAAAQFAAAAAA==&#13;&#10;" strokecolor="black [3200]" strokeweight="1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multilevel"/>
    <w:tmpl w:val="E65859C6"/>
    <w:lvl w:ilvl="0">
      <w:start w:val="1"/>
      <w:numFmt w:val="upperRoman"/>
      <w:lvlText w:val="%1."/>
      <w:lvlJc w:val="left"/>
      <w:pPr>
        <w:tabs>
          <w:tab w:val="num" w:pos="0"/>
        </w:tabs>
        <w:ind w:left="0" w:firstLine="0"/>
      </w:pPr>
      <w:rPr>
        <w:rFonts w:hint="default"/>
      </w:rPr>
    </w:lvl>
    <w:lvl w:ilvl="1">
      <w:start w:val="1"/>
      <w:numFmt w:val="decimal"/>
      <w:lvlText w:val="%2."/>
      <w:lvlJc w:val="left"/>
      <w:pPr>
        <w:tabs>
          <w:tab w:val="num" w:pos="425"/>
        </w:tabs>
        <w:ind w:left="425" w:hanging="425"/>
      </w:pPr>
      <w:rPr>
        <w:rFonts w:hint="default"/>
        <w:color w:val="auto"/>
      </w:rPr>
    </w:lvl>
    <w:lvl w:ilvl="2">
      <w:start w:val="1"/>
      <w:numFmt w:val="decimal"/>
      <w:lvlText w:val="%2.%3."/>
      <w:lvlJc w:val="left"/>
      <w:pPr>
        <w:tabs>
          <w:tab w:val="num" w:pos="567"/>
        </w:tabs>
        <w:ind w:left="567" w:hanging="567"/>
      </w:pPr>
      <w:rPr>
        <w:rFonts w:ascii="Arial" w:hAnsi="Arial" w:cs="Arial Unicode MS" w:hint="default"/>
        <w:color w:val="auto"/>
        <w:sz w:val="24"/>
        <w:szCs w:val="24"/>
      </w:rPr>
    </w:lvl>
    <w:lvl w:ilvl="3">
      <w:start w:val="1"/>
      <w:numFmt w:val="decimal"/>
      <w:lvlText w:val="%2.%3.%4."/>
      <w:lvlJc w:val="left"/>
      <w:pPr>
        <w:tabs>
          <w:tab w:val="num" w:pos="709"/>
        </w:tabs>
        <w:ind w:left="709" w:hanging="709"/>
      </w:pPr>
      <w:rPr>
        <w:rFonts w:ascii="Arial" w:hAnsi="Arial" w:cs="Arial Unicode MS" w:hint="default"/>
        <w:color w:val="auto"/>
      </w:rPr>
    </w:lvl>
    <w:lvl w:ilvl="4">
      <w:start w:val="1"/>
      <w:numFmt w:val="decimal"/>
      <w:lvlText w:val="%2.%3.%4.%5."/>
      <w:lvlJc w:val="left"/>
      <w:pPr>
        <w:tabs>
          <w:tab w:val="num" w:pos="1440"/>
        </w:tabs>
        <w:ind w:left="1152" w:hanging="792"/>
      </w:pPr>
      <w:rPr>
        <w:rFonts w:ascii="Arial" w:hAnsi="Arial" w:cs="Arial" w:hint="default"/>
      </w:rPr>
    </w:lvl>
    <w:lvl w:ilvl="5">
      <w:start w:val="1"/>
      <w:numFmt w:val="decimal"/>
      <w:lvlText w:val="%1.%2.%3.%4.%5.%6."/>
      <w:lvlJc w:val="left"/>
      <w:pPr>
        <w:tabs>
          <w:tab w:val="num" w:pos="2160"/>
        </w:tabs>
        <w:ind w:left="1656" w:hanging="936"/>
      </w:pPr>
      <w:rPr>
        <w:rFonts w:hint="default"/>
      </w:rPr>
    </w:lvl>
    <w:lvl w:ilvl="6">
      <w:start w:val="1"/>
      <w:numFmt w:val="decimal"/>
      <w:lvlText w:val="%1.%2.%3.%4.%5.%6.%7."/>
      <w:lvlJc w:val="left"/>
      <w:pPr>
        <w:tabs>
          <w:tab w:val="num" w:pos="2520"/>
        </w:tabs>
        <w:ind w:left="2160" w:hanging="1080"/>
      </w:pPr>
      <w:rPr>
        <w:rFonts w:hint="default"/>
      </w:rPr>
    </w:lvl>
    <w:lvl w:ilvl="7">
      <w:start w:val="1"/>
      <w:numFmt w:val="decimal"/>
      <w:lvlText w:val="%1.%2.%3.%4.%5.%6.%7.%8."/>
      <w:lvlJc w:val="left"/>
      <w:pPr>
        <w:tabs>
          <w:tab w:val="num" w:pos="3240"/>
        </w:tabs>
        <w:ind w:left="2664" w:hanging="1224"/>
      </w:pPr>
      <w:rPr>
        <w:rFonts w:hint="default"/>
      </w:rPr>
    </w:lvl>
    <w:lvl w:ilvl="8">
      <w:start w:val="1"/>
      <w:numFmt w:val="decimal"/>
      <w:lvlText w:val="%1.%2.%3.%4.%5.%6.%7.%8.%9."/>
      <w:lvlJc w:val="left"/>
      <w:pPr>
        <w:tabs>
          <w:tab w:val="num" w:pos="3600"/>
        </w:tabs>
        <w:ind w:left="3240" w:hanging="1440"/>
      </w:pPr>
      <w:rPr>
        <w:rFonts w:hint="default"/>
      </w:rPr>
    </w:lvl>
  </w:abstractNum>
  <w:abstractNum w:abstractNumId="1" w15:restartNumberingAfterBreak="0">
    <w:nsid w:val="01F302FD"/>
    <w:multiLevelType w:val="multilevel"/>
    <w:tmpl w:val="74149A9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BB4839"/>
    <w:multiLevelType w:val="hybridMultilevel"/>
    <w:tmpl w:val="12C6A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3762C2"/>
    <w:multiLevelType w:val="hybridMultilevel"/>
    <w:tmpl w:val="7F9629EE"/>
    <w:lvl w:ilvl="0" w:tplc="010EB9A2">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B6A09DE"/>
    <w:multiLevelType w:val="hybridMultilevel"/>
    <w:tmpl w:val="541078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534F41"/>
    <w:multiLevelType w:val="hybridMultilevel"/>
    <w:tmpl w:val="84F41E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AF07F3"/>
    <w:multiLevelType w:val="multilevel"/>
    <w:tmpl w:val="585C42EE"/>
    <w:lvl w:ilvl="0">
      <w:start w:val="1"/>
      <w:numFmt w:val="decimal"/>
      <w:pStyle w:val="MGberschrift"/>
      <w:lvlText w:val="%1"/>
      <w:lvlJc w:val="left"/>
      <w:pPr>
        <w:tabs>
          <w:tab w:val="num" w:pos="709"/>
        </w:tabs>
        <w:ind w:left="709" w:hanging="709"/>
      </w:pPr>
      <w:rPr>
        <w:rFonts w:hint="default"/>
      </w:rPr>
    </w:lvl>
    <w:lvl w:ilvl="1">
      <w:start w:val="5"/>
      <w:numFmt w:val="decimal"/>
      <w:pStyle w:val="MGberschrift2"/>
      <w:lvlText w:val="%1.%2"/>
      <w:lvlJc w:val="left"/>
      <w:pPr>
        <w:tabs>
          <w:tab w:val="num" w:pos="709"/>
        </w:tabs>
        <w:ind w:left="709" w:hanging="709"/>
      </w:pPr>
      <w:rPr>
        <w:rFonts w:hint="default"/>
      </w:rPr>
    </w:lvl>
    <w:lvl w:ilvl="2">
      <w:start w:val="1"/>
      <w:numFmt w:val="decimal"/>
      <w:pStyle w:val="MGberschrift3"/>
      <w:lvlText w:val="%1.%2.%3"/>
      <w:lvlJc w:val="left"/>
      <w:pPr>
        <w:tabs>
          <w:tab w:val="num" w:pos="709"/>
        </w:tabs>
        <w:ind w:left="709" w:hanging="709"/>
      </w:pPr>
      <w:rPr>
        <w:rFonts w:hint="default"/>
      </w:rPr>
    </w:lvl>
    <w:lvl w:ilvl="3">
      <w:start w:val="1"/>
      <w:numFmt w:val="decimal"/>
      <w:lvlText w:val="%1.%2.%3.%4"/>
      <w:lvlJc w:val="left"/>
      <w:pPr>
        <w:tabs>
          <w:tab w:val="num" w:pos="709"/>
        </w:tabs>
        <w:ind w:left="709" w:hanging="709"/>
      </w:pPr>
      <w:rPr>
        <w:rFonts w:hint="default"/>
      </w:rPr>
    </w:lvl>
    <w:lvl w:ilvl="4">
      <w:start w:val="1"/>
      <w:numFmt w:val="decimal"/>
      <w:lvlText w:val="%1.%2.%3.%4.%5"/>
      <w:lvlJc w:val="left"/>
      <w:pPr>
        <w:tabs>
          <w:tab w:val="num" w:pos="992"/>
        </w:tabs>
        <w:ind w:left="992" w:hanging="992"/>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11BC0873"/>
    <w:multiLevelType w:val="multilevel"/>
    <w:tmpl w:val="74149A96"/>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CA9418A"/>
    <w:multiLevelType w:val="hybridMultilevel"/>
    <w:tmpl w:val="38C073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0B4B30"/>
    <w:multiLevelType w:val="hybridMultilevel"/>
    <w:tmpl w:val="3568527E"/>
    <w:lvl w:ilvl="0" w:tplc="7AFC7FDA">
      <w:numFmt w:val="bullet"/>
      <w:lvlText w:val="-"/>
      <w:lvlJc w:val="left"/>
      <w:pPr>
        <w:ind w:left="720" w:hanging="360"/>
      </w:pPr>
      <w:rPr>
        <w:rFonts w:ascii="Arial" w:eastAsiaTheme="minorEastAsia" w:hAnsi="Arial" w:cs="Arial"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2562"/>
    <w:multiLevelType w:val="multilevel"/>
    <w:tmpl w:val="74149A96"/>
    <w:styleLink w:val="AktuelleListe1"/>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5EF6D03"/>
    <w:multiLevelType w:val="hybridMultilevel"/>
    <w:tmpl w:val="078E36F0"/>
    <w:lvl w:ilvl="0" w:tplc="4EA0B316">
      <w:numFmt w:val="bullet"/>
      <w:lvlText w:val="•"/>
      <w:lvlJc w:val="left"/>
      <w:pPr>
        <w:ind w:left="1060" w:hanging="70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7E54011"/>
    <w:multiLevelType w:val="hybridMultilevel"/>
    <w:tmpl w:val="FFA28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DB03B5"/>
    <w:multiLevelType w:val="hybridMultilevel"/>
    <w:tmpl w:val="C60091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C713379"/>
    <w:multiLevelType w:val="multilevel"/>
    <w:tmpl w:val="AFCEEBF6"/>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5" w15:restartNumberingAfterBreak="0">
    <w:nsid w:val="2F953548"/>
    <w:multiLevelType w:val="hybridMultilevel"/>
    <w:tmpl w:val="89E47CE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FAF0742"/>
    <w:multiLevelType w:val="hybridMultilevel"/>
    <w:tmpl w:val="192051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FD1302B"/>
    <w:multiLevelType w:val="hybridMultilevel"/>
    <w:tmpl w:val="1A5A71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1221B5B"/>
    <w:multiLevelType w:val="hybridMultilevel"/>
    <w:tmpl w:val="5A6C5E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4CE03EC"/>
    <w:multiLevelType w:val="hybridMultilevel"/>
    <w:tmpl w:val="4B72D6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023416"/>
    <w:multiLevelType w:val="multilevel"/>
    <w:tmpl w:val="F246063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6895A76"/>
    <w:multiLevelType w:val="hybridMultilevel"/>
    <w:tmpl w:val="54C2F9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9193267"/>
    <w:multiLevelType w:val="hybridMultilevel"/>
    <w:tmpl w:val="008EAE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A9D4D0E"/>
    <w:multiLevelType w:val="hybridMultilevel"/>
    <w:tmpl w:val="CE2CEC7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0F5499E"/>
    <w:multiLevelType w:val="hybridMultilevel"/>
    <w:tmpl w:val="CB340A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38C18F5"/>
    <w:multiLevelType w:val="multilevel"/>
    <w:tmpl w:val="74149A96"/>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6142C6A"/>
    <w:multiLevelType w:val="multilevel"/>
    <w:tmpl w:val="74149A9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8604441"/>
    <w:multiLevelType w:val="multilevel"/>
    <w:tmpl w:val="812630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1014888"/>
    <w:multiLevelType w:val="multilevel"/>
    <w:tmpl w:val="74149A96"/>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1363822"/>
    <w:multiLevelType w:val="multilevel"/>
    <w:tmpl w:val="47F4AC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31E5AFE"/>
    <w:multiLevelType w:val="hybridMultilevel"/>
    <w:tmpl w:val="29F4CBBC"/>
    <w:lvl w:ilvl="0" w:tplc="EAA0935E">
      <w:start w:val="1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5BBD34F1"/>
    <w:multiLevelType w:val="hybridMultilevel"/>
    <w:tmpl w:val="75A4A4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C3F1F63"/>
    <w:multiLevelType w:val="multilevel"/>
    <w:tmpl w:val="74149A96"/>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5CA85CA3"/>
    <w:multiLevelType w:val="hybridMultilevel"/>
    <w:tmpl w:val="9E361A26"/>
    <w:lvl w:ilvl="0" w:tplc="04070001">
      <w:start w:val="1"/>
      <w:numFmt w:val="bullet"/>
      <w:lvlText w:val=""/>
      <w:lvlJc w:val="left"/>
      <w:pPr>
        <w:ind w:left="720" w:hanging="360"/>
      </w:pPr>
      <w:rPr>
        <w:rFonts w:ascii="Symbol" w:hAnsi="Symbol" w:hint="default"/>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5DD801CF"/>
    <w:multiLevelType w:val="multilevel"/>
    <w:tmpl w:val="74149A9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65437B39"/>
    <w:multiLevelType w:val="hybridMultilevel"/>
    <w:tmpl w:val="008EAED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B783C31"/>
    <w:multiLevelType w:val="hybridMultilevel"/>
    <w:tmpl w:val="E416E1AC"/>
    <w:lvl w:ilvl="0" w:tplc="3E56E79C">
      <w:numFmt w:val="bullet"/>
      <w:lvlText w:val="-"/>
      <w:lvlJc w:val="left"/>
      <w:pPr>
        <w:ind w:left="720" w:hanging="360"/>
      </w:pPr>
      <w:rPr>
        <w:rFonts w:ascii="Arial" w:eastAsiaTheme="minorEastAsia" w:hAnsi="Arial" w:cs="Arial" w:hint="default"/>
        <w:b w:val="0"/>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F9F030A"/>
    <w:multiLevelType w:val="hybridMultilevel"/>
    <w:tmpl w:val="E7900218"/>
    <w:lvl w:ilvl="0" w:tplc="3B7ED8FC">
      <w:start w:val="1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21567D8"/>
    <w:multiLevelType w:val="hybridMultilevel"/>
    <w:tmpl w:val="2C6A57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69F79CB"/>
    <w:multiLevelType w:val="hybridMultilevel"/>
    <w:tmpl w:val="5AE216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6AC74EB"/>
    <w:multiLevelType w:val="hybridMultilevel"/>
    <w:tmpl w:val="56FA26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7390A68"/>
    <w:multiLevelType w:val="multilevel"/>
    <w:tmpl w:val="74149A96"/>
    <w:lvl w:ilvl="0">
      <w:start w:val="1"/>
      <w:numFmt w:val="decimal"/>
      <w:lvlText w:val="%1."/>
      <w:lvlJc w:val="left"/>
      <w:pPr>
        <w:ind w:left="360" w:hanging="360"/>
      </w:pPr>
    </w:lvl>
    <w:lvl w:ilvl="1">
      <w:start w:val="1"/>
      <w:numFmt w:val="decimal"/>
      <w:lvlText w:val="%1.%2."/>
      <w:lvlJc w:val="left"/>
      <w:pPr>
        <w:ind w:left="2984"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8C324C9"/>
    <w:multiLevelType w:val="multilevel"/>
    <w:tmpl w:val="74149A9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78C8751E"/>
    <w:multiLevelType w:val="multilevel"/>
    <w:tmpl w:val="74149A9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43090732">
    <w:abstractNumId w:val="26"/>
  </w:num>
  <w:num w:numId="2" w16cid:durableId="853956023">
    <w:abstractNumId w:val="19"/>
  </w:num>
  <w:num w:numId="3" w16cid:durableId="1052191481">
    <w:abstractNumId w:val="8"/>
  </w:num>
  <w:num w:numId="4" w16cid:durableId="1153958156">
    <w:abstractNumId w:val="21"/>
  </w:num>
  <w:num w:numId="5" w16cid:durableId="1616252833">
    <w:abstractNumId w:val="3"/>
  </w:num>
  <w:num w:numId="6" w16cid:durableId="1677003866">
    <w:abstractNumId w:val="16"/>
  </w:num>
  <w:num w:numId="7" w16cid:durableId="1555577533">
    <w:abstractNumId w:val="32"/>
  </w:num>
  <w:num w:numId="8" w16cid:durableId="927882993">
    <w:abstractNumId w:val="20"/>
  </w:num>
  <w:num w:numId="9" w16cid:durableId="1333219239">
    <w:abstractNumId w:val="24"/>
  </w:num>
  <w:num w:numId="10" w16cid:durableId="427115946">
    <w:abstractNumId w:val="29"/>
  </w:num>
  <w:num w:numId="11" w16cid:durableId="683475893">
    <w:abstractNumId w:val="39"/>
  </w:num>
  <w:num w:numId="12" w16cid:durableId="132450492">
    <w:abstractNumId w:val="5"/>
  </w:num>
  <w:num w:numId="13" w16cid:durableId="1816215380">
    <w:abstractNumId w:val="36"/>
  </w:num>
  <w:num w:numId="14" w16cid:durableId="285553225">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18570035">
    <w:abstractNumId w:val="6"/>
  </w:num>
  <w:num w:numId="16" w16cid:durableId="811559451">
    <w:abstractNumId w:val="0"/>
  </w:num>
  <w:num w:numId="17" w16cid:durableId="1479571129">
    <w:abstractNumId w:val="2"/>
  </w:num>
  <w:num w:numId="18" w16cid:durableId="794982260">
    <w:abstractNumId w:val="4"/>
  </w:num>
  <w:num w:numId="19" w16cid:durableId="1777366411">
    <w:abstractNumId w:val="11"/>
  </w:num>
  <w:num w:numId="20" w16cid:durableId="255747744">
    <w:abstractNumId w:val="13"/>
  </w:num>
  <w:num w:numId="21" w16cid:durableId="808017393">
    <w:abstractNumId w:val="27"/>
  </w:num>
  <w:num w:numId="22" w16cid:durableId="411199885">
    <w:abstractNumId w:val="12"/>
  </w:num>
  <w:num w:numId="23" w16cid:durableId="1523282777">
    <w:abstractNumId w:val="14"/>
  </w:num>
  <w:num w:numId="24" w16cid:durableId="81876165">
    <w:abstractNumId w:val="30"/>
  </w:num>
  <w:num w:numId="25" w16cid:durableId="834614658">
    <w:abstractNumId w:val="37"/>
  </w:num>
  <w:num w:numId="26" w16cid:durableId="922035405">
    <w:abstractNumId w:val="10"/>
  </w:num>
  <w:num w:numId="27" w16cid:durableId="2072385223">
    <w:abstractNumId w:val="14"/>
    <w:lvlOverride w:ilvl="0">
      <w:startOverride w:val="13"/>
    </w:lvlOverride>
    <w:lvlOverride w:ilvl="1">
      <w:startOverride w:val="1"/>
    </w:lvlOverride>
  </w:num>
  <w:num w:numId="28" w16cid:durableId="1022973406">
    <w:abstractNumId w:val="31"/>
  </w:num>
  <w:num w:numId="29" w16cid:durableId="1431776257">
    <w:abstractNumId w:val="33"/>
  </w:num>
  <w:num w:numId="30" w16cid:durableId="1549023757">
    <w:abstractNumId w:val="17"/>
  </w:num>
  <w:num w:numId="31" w16cid:durableId="450317947">
    <w:abstractNumId w:val="7"/>
  </w:num>
  <w:num w:numId="32" w16cid:durableId="640843416">
    <w:abstractNumId w:val="22"/>
  </w:num>
  <w:num w:numId="33" w16cid:durableId="2083064209">
    <w:abstractNumId w:val="35"/>
  </w:num>
  <w:num w:numId="34" w16cid:durableId="2117871725">
    <w:abstractNumId w:val="25"/>
  </w:num>
  <w:num w:numId="35" w16cid:durableId="1232814705">
    <w:abstractNumId w:val="28"/>
  </w:num>
  <w:num w:numId="36" w16cid:durableId="998922006">
    <w:abstractNumId w:val="41"/>
  </w:num>
  <w:num w:numId="37" w16cid:durableId="2049336734">
    <w:abstractNumId w:val="18"/>
  </w:num>
  <w:num w:numId="38" w16cid:durableId="206140655">
    <w:abstractNumId w:val="9"/>
  </w:num>
  <w:num w:numId="39" w16cid:durableId="1798640873">
    <w:abstractNumId w:val="38"/>
  </w:num>
  <w:num w:numId="40" w16cid:durableId="1920482477">
    <w:abstractNumId w:val="42"/>
  </w:num>
  <w:num w:numId="41" w16cid:durableId="1346975891">
    <w:abstractNumId w:val="15"/>
  </w:num>
  <w:num w:numId="42" w16cid:durableId="1613126057">
    <w:abstractNumId w:val="40"/>
  </w:num>
  <w:num w:numId="43" w16cid:durableId="795215412">
    <w:abstractNumId w:val="23"/>
  </w:num>
  <w:num w:numId="44" w16cid:durableId="1542136330">
    <w:abstractNumId w:val="1"/>
  </w:num>
  <w:num w:numId="45" w16cid:durableId="1126119059">
    <w:abstractNumId w:val="34"/>
  </w:num>
  <w:num w:numId="46" w16cid:durableId="1151558395">
    <w:abstractNumId w:val="4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5EBE"/>
    <w:rsid w:val="000000A9"/>
    <w:rsid w:val="00000A67"/>
    <w:rsid w:val="0000137F"/>
    <w:rsid w:val="000020CC"/>
    <w:rsid w:val="00002222"/>
    <w:rsid w:val="000042B8"/>
    <w:rsid w:val="0000489D"/>
    <w:rsid w:val="00005BFF"/>
    <w:rsid w:val="00006CE5"/>
    <w:rsid w:val="000105EA"/>
    <w:rsid w:val="00010AAB"/>
    <w:rsid w:val="00011883"/>
    <w:rsid w:val="00011C4E"/>
    <w:rsid w:val="0001443F"/>
    <w:rsid w:val="00015119"/>
    <w:rsid w:val="00015AF6"/>
    <w:rsid w:val="000166E8"/>
    <w:rsid w:val="00020186"/>
    <w:rsid w:val="000203D4"/>
    <w:rsid w:val="000204F4"/>
    <w:rsid w:val="00020F5E"/>
    <w:rsid w:val="00020FA3"/>
    <w:rsid w:val="00021DFA"/>
    <w:rsid w:val="0002354F"/>
    <w:rsid w:val="00025BEB"/>
    <w:rsid w:val="000261F1"/>
    <w:rsid w:val="0002727D"/>
    <w:rsid w:val="00030553"/>
    <w:rsid w:val="00030859"/>
    <w:rsid w:val="00032B6F"/>
    <w:rsid w:val="00033984"/>
    <w:rsid w:val="000340C5"/>
    <w:rsid w:val="000351D4"/>
    <w:rsid w:val="0004002C"/>
    <w:rsid w:val="00041702"/>
    <w:rsid w:val="00041DAD"/>
    <w:rsid w:val="00041F2C"/>
    <w:rsid w:val="00043503"/>
    <w:rsid w:val="000438C5"/>
    <w:rsid w:val="000439EA"/>
    <w:rsid w:val="00045101"/>
    <w:rsid w:val="0004532A"/>
    <w:rsid w:val="000454ED"/>
    <w:rsid w:val="00045C91"/>
    <w:rsid w:val="00046527"/>
    <w:rsid w:val="0004654C"/>
    <w:rsid w:val="0004743D"/>
    <w:rsid w:val="00047D59"/>
    <w:rsid w:val="0005019E"/>
    <w:rsid w:val="00050BFC"/>
    <w:rsid w:val="00051042"/>
    <w:rsid w:val="000510F9"/>
    <w:rsid w:val="0005135B"/>
    <w:rsid w:val="000519EC"/>
    <w:rsid w:val="00051C39"/>
    <w:rsid w:val="00051FE9"/>
    <w:rsid w:val="00052FB9"/>
    <w:rsid w:val="00053F71"/>
    <w:rsid w:val="000545A0"/>
    <w:rsid w:val="00054B36"/>
    <w:rsid w:val="00054E0B"/>
    <w:rsid w:val="00055090"/>
    <w:rsid w:val="000577F6"/>
    <w:rsid w:val="00057A61"/>
    <w:rsid w:val="000603EF"/>
    <w:rsid w:val="00060667"/>
    <w:rsid w:val="00060DDE"/>
    <w:rsid w:val="00061302"/>
    <w:rsid w:val="00062F9B"/>
    <w:rsid w:val="000631CA"/>
    <w:rsid w:val="00063DE3"/>
    <w:rsid w:val="00064400"/>
    <w:rsid w:val="0006463D"/>
    <w:rsid w:val="000652BD"/>
    <w:rsid w:val="00066B1F"/>
    <w:rsid w:val="00066CA9"/>
    <w:rsid w:val="000677DB"/>
    <w:rsid w:val="000704AB"/>
    <w:rsid w:val="000706A1"/>
    <w:rsid w:val="00071B92"/>
    <w:rsid w:val="00072BE6"/>
    <w:rsid w:val="000730B0"/>
    <w:rsid w:val="000757B6"/>
    <w:rsid w:val="000770CA"/>
    <w:rsid w:val="0007772C"/>
    <w:rsid w:val="000777BA"/>
    <w:rsid w:val="0007783B"/>
    <w:rsid w:val="00077AC9"/>
    <w:rsid w:val="00077F8B"/>
    <w:rsid w:val="0008369A"/>
    <w:rsid w:val="00083789"/>
    <w:rsid w:val="0008491D"/>
    <w:rsid w:val="00085208"/>
    <w:rsid w:val="000857D2"/>
    <w:rsid w:val="00085DAE"/>
    <w:rsid w:val="000870A5"/>
    <w:rsid w:val="00087B78"/>
    <w:rsid w:val="00090410"/>
    <w:rsid w:val="00090F83"/>
    <w:rsid w:val="0009218D"/>
    <w:rsid w:val="000923A2"/>
    <w:rsid w:val="000926DF"/>
    <w:rsid w:val="00092DED"/>
    <w:rsid w:val="000965E4"/>
    <w:rsid w:val="00096C95"/>
    <w:rsid w:val="00096F27"/>
    <w:rsid w:val="00097B8D"/>
    <w:rsid w:val="000A0944"/>
    <w:rsid w:val="000A0983"/>
    <w:rsid w:val="000A2F52"/>
    <w:rsid w:val="000A35AD"/>
    <w:rsid w:val="000A3629"/>
    <w:rsid w:val="000A3ACD"/>
    <w:rsid w:val="000A4551"/>
    <w:rsid w:val="000A45B6"/>
    <w:rsid w:val="000A62BC"/>
    <w:rsid w:val="000A66B3"/>
    <w:rsid w:val="000A6EC5"/>
    <w:rsid w:val="000B090D"/>
    <w:rsid w:val="000B0C45"/>
    <w:rsid w:val="000B1C06"/>
    <w:rsid w:val="000B2BFF"/>
    <w:rsid w:val="000B3415"/>
    <w:rsid w:val="000B43A6"/>
    <w:rsid w:val="000B482F"/>
    <w:rsid w:val="000B48FF"/>
    <w:rsid w:val="000B6468"/>
    <w:rsid w:val="000B777A"/>
    <w:rsid w:val="000B7806"/>
    <w:rsid w:val="000B7ACC"/>
    <w:rsid w:val="000C00FE"/>
    <w:rsid w:val="000C27D4"/>
    <w:rsid w:val="000C383B"/>
    <w:rsid w:val="000C5669"/>
    <w:rsid w:val="000C5981"/>
    <w:rsid w:val="000C6CA7"/>
    <w:rsid w:val="000C6DC5"/>
    <w:rsid w:val="000C735D"/>
    <w:rsid w:val="000D061C"/>
    <w:rsid w:val="000D11A6"/>
    <w:rsid w:val="000D1804"/>
    <w:rsid w:val="000D1E22"/>
    <w:rsid w:val="000D20E6"/>
    <w:rsid w:val="000D27DE"/>
    <w:rsid w:val="000D3BB5"/>
    <w:rsid w:val="000D4A3E"/>
    <w:rsid w:val="000D5A45"/>
    <w:rsid w:val="000D5A9C"/>
    <w:rsid w:val="000D64DF"/>
    <w:rsid w:val="000D747A"/>
    <w:rsid w:val="000D7CD7"/>
    <w:rsid w:val="000E0C65"/>
    <w:rsid w:val="000E1E44"/>
    <w:rsid w:val="000E204E"/>
    <w:rsid w:val="000E2436"/>
    <w:rsid w:val="000E3A5C"/>
    <w:rsid w:val="000E3B5F"/>
    <w:rsid w:val="000E41D7"/>
    <w:rsid w:val="000E4655"/>
    <w:rsid w:val="000E4844"/>
    <w:rsid w:val="000E4A16"/>
    <w:rsid w:val="000E4ED3"/>
    <w:rsid w:val="000E58BF"/>
    <w:rsid w:val="000E6499"/>
    <w:rsid w:val="000E6690"/>
    <w:rsid w:val="000E6A7D"/>
    <w:rsid w:val="000E6CFB"/>
    <w:rsid w:val="000E6DE3"/>
    <w:rsid w:val="000E7567"/>
    <w:rsid w:val="000F1203"/>
    <w:rsid w:val="000F1880"/>
    <w:rsid w:val="000F2B09"/>
    <w:rsid w:val="000F3DD6"/>
    <w:rsid w:val="000F42D6"/>
    <w:rsid w:val="000F5567"/>
    <w:rsid w:val="000F5DA8"/>
    <w:rsid w:val="000F66D8"/>
    <w:rsid w:val="000F6869"/>
    <w:rsid w:val="000F7412"/>
    <w:rsid w:val="000F7674"/>
    <w:rsid w:val="000F7809"/>
    <w:rsid w:val="000F7B0C"/>
    <w:rsid w:val="00100059"/>
    <w:rsid w:val="001008DE"/>
    <w:rsid w:val="00101C79"/>
    <w:rsid w:val="00101CC0"/>
    <w:rsid w:val="00102299"/>
    <w:rsid w:val="0010259D"/>
    <w:rsid w:val="00102698"/>
    <w:rsid w:val="00102EEC"/>
    <w:rsid w:val="00102F5B"/>
    <w:rsid w:val="0010304D"/>
    <w:rsid w:val="001033D6"/>
    <w:rsid w:val="001044F4"/>
    <w:rsid w:val="001047DC"/>
    <w:rsid w:val="00105436"/>
    <w:rsid w:val="0010654B"/>
    <w:rsid w:val="001072F6"/>
    <w:rsid w:val="00110C3A"/>
    <w:rsid w:val="00110CDF"/>
    <w:rsid w:val="00110FDB"/>
    <w:rsid w:val="001118DB"/>
    <w:rsid w:val="00111961"/>
    <w:rsid w:val="00111A93"/>
    <w:rsid w:val="00111FB8"/>
    <w:rsid w:val="00112040"/>
    <w:rsid w:val="001133CA"/>
    <w:rsid w:val="00113BAF"/>
    <w:rsid w:val="00113E6B"/>
    <w:rsid w:val="0011401F"/>
    <w:rsid w:val="00114054"/>
    <w:rsid w:val="001140AC"/>
    <w:rsid w:val="001141E0"/>
    <w:rsid w:val="0011517C"/>
    <w:rsid w:val="001167E5"/>
    <w:rsid w:val="0011695D"/>
    <w:rsid w:val="001170FE"/>
    <w:rsid w:val="001203EA"/>
    <w:rsid w:val="0012189C"/>
    <w:rsid w:val="001218B7"/>
    <w:rsid w:val="001221E2"/>
    <w:rsid w:val="00122518"/>
    <w:rsid w:val="00123563"/>
    <w:rsid w:val="001249CB"/>
    <w:rsid w:val="00124A29"/>
    <w:rsid w:val="0012581F"/>
    <w:rsid w:val="001260AD"/>
    <w:rsid w:val="00127508"/>
    <w:rsid w:val="001276C4"/>
    <w:rsid w:val="00127CD2"/>
    <w:rsid w:val="001305F2"/>
    <w:rsid w:val="001309E8"/>
    <w:rsid w:val="00131BFB"/>
    <w:rsid w:val="00133A1E"/>
    <w:rsid w:val="001344B1"/>
    <w:rsid w:val="00135C56"/>
    <w:rsid w:val="0013620E"/>
    <w:rsid w:val="001362A6"/>
    <w:rsid w:val="00136319"/>
    <w:rsid w:val="001363C5"/>
    <w:rsid w:val="00136470"/>
    <w:rsid w:val="00137419"/>
    <w:rsid w:val="001376C1"/>
    <w:rsid w:val="00140498"/>
    <w:rsid w:val="00140814"/>
    <w:rsid w:val="00140955"/>
    <w:rsid w:val="0014129D"/>
    <w:rsid w:val="00141C62"/>
    <w:rsid w:val="00141E72"/>
    <w:rsid w:val="001421CE"/>
    <w:rsid w:val="0014259C"/>
    <w:rsid w:val="00143914"/>
    <w:rsid w:val="0014438A"/>
    <w:rsid w:val="0014767A"/>
    <w:rsid w:val="00147FD7"/>
    <w:rsid w:val="00150993"/>
    <w:rsid w:val="00151F60"/>
    <w:rsid w:val="00153861"/>
    <w:rsid w:val="001538C1"/>
    <w:rsid w:val="001539F5"/>
    <w:rsid w:val="0015404B"/>
    <w:rsid w:val="00154764"/>
    <w:rsid w:val="00155180"/>
    <w:rsid w:val="001565D0"/>
    <w:rsid w:val="001572D1"/>
    <w:rsid w:val="00157D6C"/>
    <w:rsid w:val="00157EE6"/>
    <w:rsid w:val="001602AA"/>
    <w:rsid w:val="001606B7"/>
    <w:rsid w:val="001610C9"/>
    <w:rsid w:val="0016125F"/>
    <w:rsid w:val="001616AA"/>
    <w:rsid w:val="001618EA"/>
    <w:rsid w:val="00161C13"/>
    <w:rsid w:val="00162CBB"/>
    <w:rsid w:val="00162D73"/>
    <w:rsid w:val="0016388E"/>
    <w:rsid w:val="0016565A"/>
    <w:rsid w:val="0016646A"/>
    <w:rsid w:val="001666E7"/>
    <w:rsid w:val="00166D68"/>
    <w:rsid w:val="00167031"/>
    <w:rsid w:val="00170A53"/>
    <w:rsid w:val="001716C4"/>
    <w:rsid w:val="0017345F"/>
    <w:rsid w:val="0017433E"/>
    <w:rsid w:val="001746C5"/>
    <w:rsid w:val="001748CB"/>
    <w:rsid w:val="00175AD7"/>
    <w:rsid w:val="00175B07"/>
    <w:rsid w:val="001803A0"/>
    <w:rsid w:val="001816AF"/>
    <w:rsid w:val="00182B61"/>
    <w:rsid w:val="00184793"/>
    <w:rsid w:val="0018482A"/>
    <w:rsid w:val="00185669"/>
    <w:rsid w:val="001867DC"/>
    <w:rsid w:val="00186882"/>
    <w:rsid w:val="0018691E"/>
    <w:rsid w:val="00187516"/>
    <w:rsid w:val="00187C70"/>
    <w:rsid w:val="00190EEF"/>
    <w:rsid w:val="001922B8"/>
    <w:rsid w:val="0019249E"/>
    <w:rsid w:val="00192854"/>
    <w:rsid w:val="001928B0"/>
    <w:rsid w:val="001929A5"/>
    <w:rsid w:val="00192DB8"/>
    <w:rsid w:val="00192ED6"/>
    <w:rsid w:val="00193101"/>
    <w:rsid w:val="001934F6"/>
    <w:rsid w:val="00193CBA"/>
    <w:rsid w:val="0019423D"/>
    <w:rsid w:val="00194515"/>
    <w:rsid w:val="001953EA"/>
    <w:rsid w:val="00196356"/>
    <w:rsid w:val="00196D14"/>
    <w:rsid w:val="00196E60"/>
    <w:rsid w:val="00197079"/>
    <w:rsid w:val="001A15BA"/>
    <w:rsid w:val="001A2492"/>
    <w:rsid w:val="001A2CD3"/>
    <w:rsid w:val="001A2FD4"/>
    <w:rsid w:val="001A3C1B"/>
    <w:rsid w:val="001A41A1"/>
    <w:rsid w:val="001A7BE5"/>
    <w:rsid w:val="001B01E3"/>
    <w:rsid w:val="001B02DB"/>
    <w:rsid w:val="001B1B8E"/>
    <w:rsid w:val="001B2555"/>
    <w:rsid w:val="001B2957"/>
    <w:rsid w:val="001B2B79"/>
    <w:rsid w:val="001B37D5"/>
    <w:rsid w:val="001B43C8"/>
    <w:rsid w:val="001B4EA2"/>
    <w:rsid w:val="001B531E"/>
    <w:rsid w:val="001B5E06"/>
    <w:rsid w:val="001B6402"/>
    <w:rsid w:val="001B66B7"/>
    <w:rsid w:val="001B7D43"/>
    <w:rsid w:val="001C0C4E"/>
    <w:rsid w:val="001C0FD9"/>
    <w:rsid w:val="001C1047"/>
    <w:rsid w:val="001C19CE"/>
    <w:rsid w:val="001C1BD2"/>
    <w:rsid w:val="001C1CDC"/>
    <w:rsid w:val="001C29E1"/>
    <w:rsid w:val="001C3AD3"/>
    <w:rsid w:val="001C3C41"/>
    <w:rsid w:val="001C4536"/>
    <w:rsid w:val="001C461B"/>
    <w:rsid w:val="001C518A"/>
    <w:rsid w:val="001C520D"/>
    <w:rsid w:val="001C5542"/>
    <w:rsid w:val="001C5B17"/>
    <w:rsid w:val="001C5D9D"/>
    <w:rsid w:val="001C5E10"/>
    <w:rsid w:val="001C6C31"/>
    <w:rsid w:val="001C731F"/>
    <w:rsid w:val="001C7A50"/>
    <w:rsid w:val="001C7EEB"/>
    <w:rsid w:val="001D0BE9"/>
    <w:rsid w:val="001D119A"/>
    <w:rsid w:val="001D1C97"/>
    <w:rsid w:val="001D212E"/>
    <w:rsid w:val="001D3FFB"/>
    <w:rsid w:val="001D5277"/>
    <w:rsid w:val="001D63A7"/>
    <w:rsid w:val="001D6DCC"/>
    <w:rsid w:val="001D711A"/>
    <w:rsid w:val="001D7D40"/>
    <w:rsid w:val="001E09A5"/>
    <w:rsid w:val="001E125D"/>
    <w:rsid w:val="001E129E"/>
    <w:rsid w:val="001E1759"/>
    <w:rsid w:val="001E2722"/>
    <w:rsid w:val="001E2904"/>
    <w:rsid w:val="001E31A0"/>
    <w:rsid w:val="001E3724"/>
    <w:rsid w:val="001E3F38"/>
    <w:rsid w:val="001E40E1"/>
    <w:rsid w:val="001E41E9"/>
    <w:rsid w:val="001E428F"/>
    <w:rsid w:val="001E43AD"/>
    <w:rsid w:val="001E481B"/>
    <w:rsid w:val="001E6319"/>
    <w:rsid w:val="001E65B4"/>
    <w:rsid w:val="001E6C65"/>
    <w:rsid w:val="001E712D"/>
    <w:rsid w:val="001E7183"/>
    <w:rsid w:val="001E77D3"/>
    <w:rsid w:val="001F1091"/>
    <w:rsid w:val="001F4350"/>
    <w:rsid w:val="001F6AD5"/>
    <w:rsid w:val="0020068D"/>
    <w:rsid w:val="00200E2F"/>
    <w:rsid w:val="002025F3"/>
    <w:rsid w:val="002040C2"/>
    <w:rsid w:val="002069D1"/>
    <w:rsid w:val="00206A08"/>
    <w:rsid w:val="00210329"/>
    <w:rsid w:val="002111F4"/>
    <w:rsid w:val="002112BE"/>
    <w:rsid w:val="00211BD4"/>
    <w:rsid w:val="00212774"/>
    <w:rsid w:val="00213231"/>
    <w:rsid w:val="00213395"/>
    <w:rsid w:val="00213FB5"/>
    <w:rsid w:val="00214772"/>
    <w:rsid w:val="00214854"/>
    <w:rsid w:val="002165F8"/>
    <w:rsid w:val="00217230"/>
    <w:rsid w:val="002176F0"/>
    <w:rsid w:val="002200E1"/>
    <w:rsid w:val="00221CEF"/>
    <w:rsid w:val="00223045"/>
    <w:rsid w:val="0022340E"/>
    <w:rsid w:val="00223458"/>
    <w:rsid w:val="00223CE5"/>
    <w:rsid w:val="00226368"/>
    <w:rsid w:val="00230159"/>
    <w:rsid w:val="002304F4"/>
    <w:rsid w:val="00230E58"/>
    <w:rsid w:val="00231005"/>
    <w:rsid w:val="002310BB"/>
    <w:rsid w:val="00231CFB"/>
    <w:rsid w:val="002321B2"/>
    <w:rsid w:val="002329A6"/>
    <w:rsid w:val="00232F83"/>
    <w:rsid w:val="00233E8E"/>
    <w:rsid w:val="002344FA"/>
    <w:rsid w:val="002349F7"/>
    <w:rsid w:val="0023538F"/>
    <w:rsid w:val="00235B77"/>
    <w:rsid w:val="00235CF2"/>
    <w:rsid w:val="0023614A"/>
    <w:rsid w:val="0023692E"/>
    <w:rsid w:val="00236AAC"/>
    <w:rsid w:val="00236F28"/>
    <w:rsid w:val="0023744C"/>
    <w:rsid w:val="002378E8"/>
    <w:rsid w:val="002402B5"/>
    <w:rsid w:val="00240F5B"/>
    <w:rsid w:val="002410B6"/>
    <w:rsid w:val="002432CF"/>
    <w:rsid w:val="0024458B"/>
    <w:rsid w:val="00244900"/>
    <w:rsid w:val="002468A8"/>
    <w:rsid w:val="00246C7E"/>
    <w:rsid w:val="0024700D"/>
    <w:rsid w:val="0024716F"/>
    <w:rsid w:val="00250345"/>
    <w:rsid w:val="00250C03"/>
    <w:rsid w:val="0025143E"/>
    <w:rsid w:val="00252020"/>
    <w:rsid w:val="00252655"/>
    <w:rsid w:val="00252E38"/>
    <w:rsid w:val="00253557"/>
    <w:rsid w:val="002537D3"/>
    <w:rsid w:val="00253FFA"/>
    <w:rsid w:val="0025438F"/>
    <w:rsid w:val="00254CD0"/>
    <w:rsid w:val="00255601"/>
    <w:rsid w:val="00255EE6"/>
    <w:rsid w:val="0025607C"/>
    <w:rsid w:val="00256874"/>
    <w:rsid w:val="00260220"/>
    <w:rsid w:val="00260546"/>
    <w:rsid w:val="0026092E"/>
    <w:rsid w:val="00261382"/>
    <w:rsid w:val="00261998"/>
    <w:rsid w:val="0026289F"/>
    <w:rsid w:val="002628D1"/>
    <w:rsid w:val="00263494"/>
    <w:rsid w:val="00264352"/>
    <w:rsid w:val="0026481E"/>
    <w:rsid w:val="00264B8F"/>
    <w:rsid w:val="00265509"/>
    <w:rsid w:val="00265A61"/>
    <w:rsid w:val="00266CEA"/>
    <w:rsid w:val="00267394"/>
    <w:rsid w:val="00267CE1"/>
    <w:rsid w:val="00267D48"/>
    <w:rsid w:val="00270698"/>
    <w:rsid w:val="002706BD"/>
    <w:rsid w:val="0027071E"/>
    <w:rsid w:val="00272D3D"/>
    <w:rsid w:val="00272F28"/>
    <w:rsid w:val="00273153"/>
    <w:rsid w:val="00273EEE"/>
    <w:rsid w:val="002744E3"/>
    <w:rsid w:val="002754E3"/>
    <w:rsid w:val="00275A9A"/>
    <w:rsid w:val="00276CD2"/>
    <w:rsid w:val="0028045F"/>
    <w:rsid w:val="00280A71"/>
    <w:rsid w:val="00281298"/>
    <w:rsid w:val="00281C22"/>
    <w:rsid w:val="00282474"/>
    <w:rsid w:val="00282E9A"/>
    <w:rsid w:val="0028307C"/>
    <w:rsid w:val="00283779"/>
    <w:rsid w:val="0028382C"/>
    <w:rsid w:val="00283E12"/>
    <w:rsid w:val="00284034"/>
    <w:rsid w:val="00285451"/>
    <w:rsid w:val="002856E4"/>
    <w:rsid w:val="0028655F"/>
    <w:rsid w:val="00286BA1"/>
    <w:rsid w:val="00290E0E"/>
    <w:rsid w:val="00291DF2"/>
    <w:rsid w:val="00291F92"/>
    <w:rsid w:val="002921C1"/>
    <w:rsid w:val="002926B8"/>
    <w:rsid w:val="00293B18"/>
    <w:rsid w:val="00294055"/>
    <w:rsid w:val="002946EA"/>
    <w:rsid w:val="00295259"/>
    <w:rsid w:val="00295F1B"/>
    <w:rsid w:val="00296CB2"/>
    <w:rsid w:val="002973CA"/>
    <w:rsid w:val="00297838"/>
    <w:rsid w:val="002A0208"/>
    <w:rsid w:val="002A02BF"/>
    <w:rsid w:val="002A1AC5"/>
    <w:rsid w:val="002A1FC8"/>
    <w:rsid w:val="002A25D3"/>
    <w:rsid w:val="002A2724"/>
    <w:rsid w:val="002A2A44"/>
    <w:rsid w:val="002A4466"/>
    <w:rsid w:val="002A4578"/>
    <w:rsid w:val="002A45E3"/>
    <w:rsid w:val="002A4D32"/>
    <w:rsid w:val="002A5320"/>
    <w:rsid w:val="002A701E"/>
    <w:rsid w:val="002A7252"/>
    <w:rsid w:val="002A748C"/>
    <w:rsid w:val="002B007B"/>
    <w:rsid w:val="002B0C7C"/>
    <w:rsid w:val="002B115C"/>
    <w:rsid w:val="002B19EF"/>
    <w:rsid w:val="002B20AB"/>
    <w:rsid w:val="002B2A32"/>
    <w:rsid w:val="002B2B58"/>
    <w:rsid w:val="002B2CEC"/>
    <w:rsid w:val="002B3491"/>
    <w:rsid w:val="002B3924"/>
    <w:rsid w:val="002B40D5"/>
    <w:rsid w:val="002B45F5"/>
    <w:rsid w:val="002B4804"/>
    <w:rsid w:val="002B4B6C"/>
    <w:rsid w:val="002B4C01"/>
    <w:rsid w:val="002B5BC1"/>
    <w:rsid w:val="002B5D6D"/>
    <w:rsid w:val="002B608A"/>
    <w:rsid w:val="002B6AF0"/>
    <w:rsid w:val="002B76D4"/>
    <w:rsid w:val="002B7AF7"/>
    <w:rsid w:val="002C0B41"/>
    <w:rsid w:val="002C0F94"/>
    <w:rsid w:val="002C22E2"/>
    <w:rsid w:val="002C25CC"/>
    <w:rsid w:val="002C3346"/>
    <w:rsid w:val="002C38FA"/>
    <w:rsid w:val="002C3C70"/>
    <w:rsid w:val="002C45C1"/>
    <w:rsid w:val="002C4E1D"/>
    <w:rsid w:val="002C527F"/>
    <w:rsid w:val="002C626E"/>
    <w:rsid w:val="002C6789"/>
    <w:rsid w:val="002C7C6A"/>
    <w:rsid w:val="002D038B"/>
    <w:rsid w:val="002D1043"/>
    <w:rsid w:val="002D211A"/>
    <w:rsid w:val="002D23DE"/>
    <w:rsid w:val="002D2495"/>
    <w:rsid w:val="002D27CD"/>
    <w:rsid w:val="002D37A0"/>
    <w:rsid w:val="002D39F2"/>
    <w:rsid w:val="002D3B6C"/>
    <w:rsid w:val="002D4961"/>
    <w:rsid w:val="002D4EC1"/>
    <w:rsid w:val="002D55A2"/>
    <w:rsid w:val="002D5730"/>
    <w:rsid w:val="002D6A6F"/>
    <w:rsid w:val="002E0A8D"/>
    <w:rsid w:val="002E0F87"/>
    <w:rsid w:val="002E17DD"/>
    <w:rsid w:val="002E387D"/>
    <w:rsid w:val="002E44A3"/>
    <w:rsid w:val="002E474D"/>
    <w:rsid w:val="002E634C"/>
    <w:rsid w:val="002E6505"/>
    <w:rsid w:val="002E68DB"/>
    <w:rsid w:val="002E6EF2"/>
    <w:rsid w:val="002F0776"/>
    <w:rsid w:val="002F0950"/>
    <w:rsid w:val="002F1288"/>
    <w:rsid w:val="002F173B"/>
    <w:rsid w:val="002F1835"/>
    <w:rsid w:val="002F2195"/>
    <w:rsid w:val="002F2CC9"/>
    <w:rsid w:val="002F2D21"/>
    <w:rsid w:val="002F2E04"/>
    <w:rsid w:val="002F36D0"/>
    <w:rsid w:val="002F3E93"/>
    <w:rsid w:val="002F51EE"/>
    <w:rsid w:val="002F5C1D"/>
    <w:rsid w:val="002F627B"/>
    <w:rsid w:val="002F7AAE"/>
    <w:rsid w:val="00300061"/>
    <w:rsid w:val="0030081B"/>
    <w:rsid w:val="0030177A"/>
    <w:rsid w:val="00301E40"/>
    <w:rsid w:val="00302393"/>
    <w:rsid w:val="00303B07"/>
    <w:rsid w:val="00304CE6"/>
    <w:rsid w:val="00305181"/>
    <w:rsid w:val="0030586D"/>
    <w:rsid w:val="00306150"/>
    <w:rsid w:val="00306AE5"/>
    <w:rsid w:val="00307196"/>
    <w:rsid w:val="00307A44"/>
    <w:rsid w:val="0031112E"/>
    <w:rsid w:val="003113E7"/>
    <w:rsid w:val="00312F44"/>
    <w:rsid w:val="003136DB"/>
    <w:rsid w:val="00313B36"/>
    <w:rsid w:val="00313B58"/>
    <w:rsid w:val="00313C1D"/>
    <w:rsid w:val="00313C5D"/>
    <w:rsid w:val="00313C67"/>
    <w:rsid w:val="00314575"/>
    <w:rsid w:val="00314A57"/>
    <w:rsid w:val="00315B16"/>
    <w:rsid w:val="003166C5"/>
    <w:rsid w:val="0031741A"/>
    <w:rsid w:val="003177EF"/>
    <w:rsid w:val="003201E5"/>
    <w:rsid w:val="003223FE"/>
    <w:rsid w:val="0032252E"/>
    <w:rsid w:val="00322681"/>
    <w:rsid w:val="00323D92"/>
    <w:rsid w:val="00323F33"/>
    <w:rsid w:val="0032456A"/>
    <w:rsid w:val="00324716"/>
    <w:rsid w:val="0032508C"/>
    <w:rsid w:val="003254B9"/>
    <w:rsid w:val="00327131"/>
    <w:rsid w:val="0033074A"/>
    <w:rsid w:val="0033117F"/>
    <w:rsid w:val="0033149E"/>
    <w:rsid w:val="00331CC0"/>
    <w:rsid w:val="00331D2F"/>
    <w:rsid w:val="00331F95"/>
    <w:rsid w:val="0033316D"/>
    <w:rsid w:val="003344E7"/>
    <w:rsid w:val="00335215"/>
    <w:rsid w:val="00335771"/>
    <w:rsid w:val="00335E9D"/>
    <w:rsid w:val="003371FB"/>
    <w:rsid w:val="003409E3"/>
    <w:rsid w:val="00340A03"/>
    <w:rsid w:val="00340B11"/>
    <w:rsid w:val="00340FAF"/>
    <w:rsid w:val="003428CC"/>
    <w:rsid w:val="00343217"/>
    <w:rsid w:val="00344CC9"/>
    <w:rsid w:val="00345067"/>
    <w:rsid w:val="00345144"/>
    <w:rsid w:val="0034514E"/>
    <w:rsid w:val="00345F92"/>
    <w:rsid w:val="00346852"/>
    <w:rsid w:val="003469CE"/>
    <w:rsid w:val="00347065"/>
    <w:rsid w:val="0034714A"/>
    <w:rsid w:val="003471AD"/>
    <w:rsid w:val="00347CE5"/>
    <w:rsid w:val="00350A6A"/>
    <w:rsid w:val="00350B2B"/>
    <w:rsid w:val="00350B4A"/>
    <w:rsid w:val="00351A13"/>
    <w:rsid w:val="003525A0"/>
    <w:rsid w:val="00352ADD"/>
    <w:rsid w:val="00352D04"/>
    <w:rsid w:val="00353227"/>
    <w:rsid w:val="0035457C"/>
    <w:rsid w:val="003551A1"/>
    <w:rsid w:val="003578EC"/>
    <w:rsid w:val="00357AB2"/>
    <w:rsid w:val="00361008"/>
    <w:rsid w:val="0036142B"/>
    <w:rsid w:val="00361C8C"/>
    <w:rsid w:val="00362A20"/>
    <w:rsid w:val="00363C98"/>
    <w:rsid w:val="00364F58"/>
    <w:rsid w:val="00365089"/>
    <w:rsid w:val="00365DE9"/>
    <w:rsid w:val="00366B1F"/>
    <w:rsid w:val="00367CA4"/>
    <w:rsid w:val="003701EE"/>
    <w:rsid w:val="0037040B"/>
    <w:rsid w:val="003705C9"/>
    <w:rsid w:val="00370EF5"/>
    <w:rsid w:val="003712B7"/>
    <w:rsid w:val="00371CB2"/>
    <w:rsid w:val="00372320"/>
    <w:rsid w:val="0037287F"/>
    <w:rsid w:val="00372B22"/>
    <w:rsid w:val="00372F38"/>
    <w:rsid w:val="0037308A"/>
    <w:rsid w:val="003749BE"/>
    <w:rsid w:val="00374A2F"/>
    <w:rsid w:val="0037529E"/>
    <w:rsid w:val="003768E1"/>
    <w:rsid w:val="00377B53"/>
    <w:rsid w:val="00377DC7"/>
    <w:rsid w:val="00380F23"/>
    <w:rsid w:val="00381073"/>
    <w:rsid w:val="00381AC3"/>
    <w:rsid w:val="00382B0B"/>
    <w:rsid w:val="00382F9C"/>
    <w:rsid w:val="00383704"/>
    <w:rsid w:val="00384465"/>
    <w:rsid w:val="00384A1F"/>
    <w:rsid w:val="003859D8"/>
    <w:rsid w:val="00385EED"/>
    <w:rsid w:val="00386536"/>
    <w:rsid w:val="00386FEE"/>
    <w:rsid w:val="003877E1"/>
    <w:rsid w:val="00387ADA"/>
    <w:rsid w:val="00391A21"/>
    <w:rsid w:val="00391E78"/>
    <w:rsid w:val="003933CC"/>
    <w:rsid w:val="00393A45"/>
    <w:rsid w:val="00393E73"/>
    <w:rsid w:val="0039454D"/>
    <w:rsid w:val="0039465B"/>
    <w:rsid w:val="00394ABE"/>
    <w:rsid w:val="00394ADF"/>
    <w:rsid w:val="00395311"/>
    <w:rsid w:val="00396FDB"/>
    <w:rsid w:val="00397A06"/>
    <w:rsid w:val="003A03CD"/>
    <w:rsid w:val="003A1868"/>
    <w:rsid w:val="003A3A8E"/>
    <w:rsid w:val="003A4289"/>
    <w:rsid w:val="003A5AA6"/>
    <w:rsid w:val="003A6253"/>
    <w:rsid w:val="003A739C"/>
    <w:rsid w:val="003A7D93"/>
    <w:rsid w:val="003B118F"/>
    <w:rsid w:val="003B1689"/>
    <w:rsid w:val="003B22BC"/>
    <w:rsid w:val="003B3201"/>
    <w:rsid w:val="003B5E5F"/>
    <w:rsid w:val="003B6473"/>
    <w:rsid w:val="003B6F35"/>
    <w:rsid w:val="003B722A"/>
    <w:rsid w:val="003C0E20"/>
    <w:rsid w:val="003C0FB6"/>
    <w:rsid w:val="003C151F"/>
    <w:rsid w:val="003C27FF"/>
    <w:rsid w:val="003C4CA7"/>
    <w:rsid w:val="003C4F22"/>
    <w:rsid w:val="003C4FCC"/>
    <w:rsid w:val="003C5421"/>
    <w:rsid w:val="003C56D2"/>
    <w:rsid w:val="003C5AF6"/>
    <w:rsid w:val="003C67CD"/>
    <w:rsid w:val="003C6CF8"/>
    <w:rsid w:val="003C6DC4"/>
    <w:rsid w:val="003C6F8C"/>
    <w:rsid w:val="003C71E6"/>
    <w:rsid w:val="003D087B"/>
    <w:rsid w:val="003D1275"/>
    <w:rsid w:val="003D1FF9"/>
    <w:rsid w:val="003D25E6"/>
    <w:rsid w:val="003D2AC8"/>
    <w:rsid w:val="003D3966"/>
    <w:rsid w:val="003D5AC0"/>
    <w:rsid w:val="003D66A5"/>
    <w:rsid w:val="003D760B"/>
    <w:rsid w:val="003D7A1C"/>
    <w:rsid w:val="003E05AE"/>
    <w:rsid w:val="003E0BCA"/>
    <w:rsid w:val="003E0DA9"/>
    <w:rsid w:val="003E13D2"/>
    <w:rsid w:val="003E225D"/>
    <w:rsid w:val="003E22E4"/>
    <w:rsid w:val="003E29DE"/>
    <w:rsid w:val="003E2C64"/>
    <w:rsid w:val="003E3907"/>
    <w:rsid w:val="003E3A8B"/>
    <w:rsid w:val="003E5670"/>
    <w:rsid w:val="003E58FC"/>
    <w:rsid w:val="003E5BDD"/>
    <w:rsid w:val="003E6FDC"/>
    <w:rsid w:val="003E7572"/>
    <w:rsid w:val="003F08FC"/>
    <w:rsid w:val="003F20E9"/>
    <w:rsid w:val="003F2638"/>
    <w:rsid w:val="003F2E96"/>
    <w:rsid w:val="003F3365"/>
    <w:rsid w:val="003F33C8"/>
    <w:rsid w:val="003F3C1F"/>
    <w:rsid w:val="003F40F5"/>
    <w:rsid w:val="003F490A"/>
    <w:rsid w:val="003F4DC8"/>
    <w:rsid w:val="003F6D7B"/>
    <w:rsid w:val="003F7662"/>
    <w:rsid w:val="003F7F92"/>
    <w:rsid w:val="0040015E"/>
    <w:rsid w:val="004001C7"/>
    <w:rsid w:val="00400755"/>
    <w:rsid w:val="00400799"/>
    <w:rsid w:val="00400E5A"/>
    <w:rsid w:val="00402274"/>
    <w:rsid w:val="00403EFC"/>
    <w:rsid w:val="00404422"/>
    <w:rsid w:val="00404687"/>
    <w:rsid w:val="00404793"/>
    <w:rsid w:val="00404A40"/>
    <w:rsid w:val="00404FD3"/>
    <w:rsid w:val="004059AD"/>
    <w:rsid w:val="00405CDA"/>
    <w:rsid w:val="004065C7"/>
    <w:rsid w:val="004071FD"/>
    <w:rsid w:val="004077B6"/>
    <w:rsid w:val="00407CF0"/>
    <w:rsid w:val="00410F69"/>
    <w:rsid w:val="004128D3"/>
    <w:rsid w:val="00412E16"/>
    <w:rsid w:val="0041362E"/>
    <w:rsid w:val="00413F9C"/>
    <w:rsid w:val="004144CD"/>
    <w:rsid w:val="00414708"/>
    <w:rsid w:val="004151DA"/>
    <w:rsid w:val="00417B9F"/>
    <w:rsid w:val="00417E7F"/>
    <w:rsid w:val="00420DD2"/>
    <w:rsid w:val="00421320"/>
    <w:rsid w:val="00421751"/>
    <w:rsid w:val="00423341"/>
    <w:rsid w:val="00425BB3"/>
    <w:rsid w:val="0042622E"/>
    <w:rsid w:val="0042648F"/>
    <w:rsid w:val="004268CB"/>
    <w:rsid w:val="004269C6"/>
    <w:rsid w:val="00427C35"/>
    <w:rsid w:val="004302C7"/>
    <w:rsid w:val="004306B9"/>
    <w:rsid w:val="004314E4"/>
    <w:rsid w:val="00431C19"/>
    <w:rsid w:val="00432710"/>
    <w:rsid w:val="00433108"/>
    <w:rsid w:val="00433B9E"/>
    <w:rsid w:val="00433BF2"/>
    <w:rsid w:val="00433D70"/>
    <w:rsid w:val="00435594"/>
    <w:rsid w:val="00435E5B"/>
    <w:rsid w:val="0043661E"/>
    <w:rsid w:val="00436BEB"/>
    <w:rsid w:val="0043727B"/>
    <w:rsid w:val="00440C3A"/>
    <w:rsid w:val="00441EA7"/>
    <w:rsid w:val="004426CD"/>
    <w:rsid w:val="00443442"/>
    <w:rsid w:val="0044365E"/>
    <w:rsid w:val="00443897"/>
    <w:rsid w:val="0044421E"/>
    <w:rsid w:val="004443AE"/>
    <w:rsid w:val="00444BA1"/>
    <w:rsid w:val="00445226"/>
    <w:rsid w:val="004466C7"/>
    <w:rsid w:val="00447B10"/>
    <w:rsid w:val="00451F29"/>
    <w:rsid w:val="004520B5"/>
    <w:rsid w:val="0045296D"/>
    <w:rsid w:val="00452B4D"/>
    <w:rsid w:val="00453FF1"/>
    <w:rsid w:val="00454795"/>
    <w:rsid w:val="00455469"/>
    <w:rsid w:val="00455C69"/>
    <w:rsid w:val="00455F6D"/>
    <w:rsid w:val="004574EC"/>
    <w:rsid w:val="00457DE1"/>
    <w:rsid w:val="00460DAB"/>
    <w:rsid w:val="00460E14"/>
    <w:rsid w:val="004631EF"/>
    <w:rsid w:val="00463574"/>
    <w:rsid w:val="004648C1"/>
    <w:rsid w:val="00464C16"/>
    <w:rsid w:val="00465BF1"/>
    <w:rsid w:val="00466321"/>
    <w:rsid w:val="00466386"/>
    <w:rsid w:val="0046683D"/>
    <w:rsid w:val="00466AB7"/>
    <w:rsid w:val="004672FC"/>
    <w:rsid w:val="00472449"/>
    <w:rsid w:val="00474F09"/>
    <w:rsid w:val="00474F1E"/>
    <w:rsid w:val="00475219"/>
    <w:rsid w:val="0047638D"/>
    <w:rsid w:val="00476F15"/>
    <w:rsid w:val="00477823"/>
    <w:rsid w:val="00477D42"/>
    <w:rsid w:val="00477F3E"/>
    <w:rsid w:val="00477FA4"/>
    <w:rsid w:val="00482434"/>
    <w:rsid w:val="00482773"/>
    <w:rsid w:val="0048361C"/>
    <w:rsid w:val="00483C22"/>
    <w:rsid w:val="00483C36"/>
    <w:rsid w:val="00484552"/>
    <w:rsid w:val="00484694"/>
    <w:rsid w:val="00484C24"/>
    <w:rsid w:val="004861BD"/>
    <w:rsid w:val="004868A4"/>
    <w:rsid w:val="00486906"/>
    <w:rsid w:val="00486A0F"/>
    <w:rsid w:val="00486F3E"/>
    <w:rsid w:val="00487515"/>
    <w:rsid w:val="00491740"/>
    <w:rsid w:val="00491977"/>
    <w:rsid w:val="00492E0D"/>
    <w:rsid w:val="00493386"/>
    <w:rsid w:val="00494B08"/>
    <w:rsid w:val="00495D5E"/>
    <w:rsid w:val="00496C3D"/>
    <w:rsid w:val="0049749B"/>
    <w:rsid w:val="004A0DB2"/>
    <w:rsid w:val="004A0FDE"/>
    <w:rsid w:val="004A1E7C"/>
    <w:rsid w:val="004A248B"/>
    <w:rsid w:val="004A314A"/>
    <w:rsid w:val="004A3B3A"/>
    <w:rsid w:val="004A3B75"/>
    <w:rsid w:val="004A5BFC"/>
    <w:rsid w:val="004A6438"/>
    <w:rsid w:val="004A74B3"/>
    <w:rsid w:val="004A781A"/>
    <w:rsid w:val="004A7EAE"/>
    <w:rsid w:val="004B185F"/>
    <w:rsid w:val="004B2F93"/>
    <w:rsid w:val="004B394E"/>
    <w:rsid w:val="004B3A12"/>
    <w:rsid w:val="004B3D89"/>
    <w:rsid w:val="004B45DA"/>
    <w:rsid w:val="004B5664"/>
    <w:rsid w:val="004B5D90"/>
    <w:rsid w:val="004B6694"/>
    <w:rsid w:val="004B6C25"/>
    <w:rsid w:val="004B6FDB"/>
    <w:rsid w:val="004B7999"/>
    <w:rsid w:val="004B7A71"/>
    <w:rsid w:val="004B7BEA"/>
    <w:rsid w:val="004C0101"/>
    <w:rsid w:val="004C0198"/>
    <w:rsid w:val="004C067E"/>
    <w:rsid w:val="004C087B"/>
    <w:rsid w:val="004C13CA"/>
    <w:rsid w:val="004C13FC"/>
    <w:rsid w:val="004C1612"/>
    <w:rsid w:val="004C18A9"/>
    <w:rsid w:val="004C1E26"/>
    <w:rsid w:val="004C3172"/>
    <w:rsid w:val="004C32B8"/>
    <w:rsid w:val="004C33B0"/>
    <w:rsid w:val="004C37BE"/>
    <w:rsid w:val="004C489A"/>
    <w:rsid w:val="004C4E8B"/>
    <w:rsid w:val="004C64D9"/>
    <w:rsid w:val="004D0E43"/>
    <w:rsid w:val="004D0ECA"/>
    <w:rsid w:val="004D329C"/>
    <w:rsid w:val="004D38AE"/>
    <w:rsid w:val="004D4079"/>
    <w:rsid w:val="004D46C4"/>
    <w:rsid w:val="004D4B23"/>
    <w:rsid w:val="004D5610"/>
    <w:rsid w:val="004D5B34"/>
    <w:rsid w:val="004D64DC"/>
    <w:rsid w:val="004D6EDA"/>
    <w:rsid w:val="004D7BBF"/>
    <w:rsid w:val="004E0E91"/>
    <w:rsid w:val="004E1F8A"/>
    <w:rsid w:val="004E3808"/>
    <w:rsid w:val="004E594B"/>
    <w:rsid w:val="004E62AA"/>
    <w:rsid w:val="004E67DA"/>
    <w:rsid w:val="004E6E2F"/>
    <w:rsid w:val="004E7638"/>
    <w:rsid w:val="004E7E59"/>
    <w:rsid w:val="004F16BB"/>
    <w:rsid w:val="004F1B1A"/>
    <w:rsid w:val="004F2630"/>
    <w:rsid w:val="004F4D23"/>
    <w:rsid w:val="004F61EA"/>
    <w:rsid w:val="004F79B4"/>
    <w:rsid w:val="0050016A"/>
    <w:rsid w:val="005002E9"/>
    <w:rsid w:val="005017F9"/>
    <w:rsid w:val="005023F6"/>
    <w:rsid w:val="005029B5"/>
    <w:rsid w:val="005029DF"/>
    <w:rsid w:val="005037EC"/>
    <w:rsid w:val="00504FE2"/>
    <w:rsid w:val="00505E3B"/>
    <w:rsid w:val="00506197"/>
    <w:rsid w:val="0051102D"/>
    <w:rsid w:val="00511407"/>
    <w:rsid w:val="0051142E"/>
    <w:rsid w:val="005117A9"/>
    <w:rsid w:val="00512206"/>
    <w:rsid w:val="005128F4"/>
    <w:rsid w:val="00512BAF"/>
    <w:rsid w:val="005131C7"/>
    <w:rsid w:val="005136CA"/>
    <w:rsid w:val="00513949"/>
    <w:rsid w:val="00514073"/>
    <w:rsid w:val="00514F84"/>
    <w:rsid w:val="00515034"/>
    <w:rsid w:val="005157F6"/>
    <w:rsid w:val="005159D5"/>
    <w:rsid w:val="00516BD1"/>
    <w:rsid w:val="00516D85"/>
    <w:rsid w:val="00520797"/>
    <w:rsid w:val="00521C60"/>
    <w:rsid w:val="00521E78"/>
    <w:rsid w:val="00522031"/>
    <w:rsid w:val="00522C04"/>
    <w:rsid w:val="00523A9C"/>
    <w:rsid w:val="005248C1"/>
    <w:rsid w:val="00525BFA"/>
    <w:rsid w:val="0052670B"/>
    <w:rsid w:val="00530E46"/>
    <w:rsid w:val="00531506"/>
    <w:rsid w:val="00531B07"/>
    <w:rsid w:val="00532752"/>
    <w:rsid w:val="00532760"/>
    <w:rsid w:val="00532E77"/>
    <w:rsid w:val="00532FAA"/>
    <w:rsid w:val="00533AA7"/>
    <w:rsid w:val="00533AC3"/>
    <w:rsid w:val="00533F35"/>
    <w:rsid w:val="0053679F"/>
    <w:rsid w:val="00536A3D"/>
    <w:rsid w:val="00536B57"/>
    <w:rsid w:val="00537D35"/>
    <w:rsid w:val="00537F39"/>
    <w:rsid w:val="00540A08"/>
    <w:rsid w:val="005413EB"/>
    <w:rsid w:val="00542749"/>
    <w:rsid w:val="005428BF"/>
    <w:rsid w:val="00542D1A"/>
    <w:rsid w:val="005430E9"/>
    <w:rsid w:val="0054372F"/>
    <w:rsid w:val="005443CC"/>
    <w:rsid w:val="005455B1"/>
    <w:rsid w:val="00545974"/>
    <w:rsid w:val="00546589"/>
    <w:rsid w:val="00547188"/>
    <w:rsid w:val="00547AF1"/>
    <w:rsid w:val="00547F15"/>
    <w:rsid w:val="00550A6E"/>
    <w:rsid w:val="00550F86"/>
    <w:rsid w:val="005510C7"/>
    <w:rsid w:val="0055113F"/>
    <w:rsid w:val="00551317"/>
    <w:rsid w:val="00553810"/>
    <w:rsid w:val="00553F2F"/>
    <w:rsid w:val="00554738"/>
    <w:rsid w:val="00554BC7"/>
    <w:rsid w:val="00555DEB"/>
    <w:rsid w:val="005563A6"/>
    <w:rsid w:val="005579AF"/>
    <w:rsid w:val="005579B5"/>
    <w:rsid w:val="005624DF"/>
    <w:rsid w:val="00563641"/>
    <w:rsid w:val="00563CF5"/>
    <w:rsid w:val="005642A5"/>
    <w:rsid w:val="00564766"/>
    <w:rsid w:val="00564993"/>
    <w:rsid w:val="00564A49"/>
    <w:rsid w:val="0056541F"/>
    <w:rsid w:val="00565C2C"/>
    <w:rsid w:val="00565D8E"/>
    <w:rsid w:val="00566442"/>
    <w:rsid w:val="00566451"/>
    <w:rsid w:val="00567185"/>
    <w:rsid w:val="00567BBA"/>
    <w:rsid w:val="0057056D"/>
    <w:rsid w:val="00570CF6"/>
    <w:rsid w:val="005710D6"/>
    <w:rsid w:val="005713F9"/>
    <w:rsid w:val="005718DB"/>
    <w:rsid w:val="00571FCA"/>
    <w:rsid w:val="005721DF"/>
    <w:rsid w:val="005726C7"/>
    <w:rsid w:val="00573B00"/>
    <w:rsid w:val="00573DA4"/>
    <w:rsid w:val="0057434B"/>
    <w:rsid w:val="0057528A"/>
    <w:rsid w:val="0057725A"/>
    <w:rsid w:val="00577B17"/>
    <w:rsid w:val="00577FF8"/>
    <w:rsid w:val="00580558"/>
    <w:rsid w:val="0058098C"/>
    <w:rsid w:val="00580BA9"/>
    <w:rsid w:val="005825EE"/>
    <w:rsid w:val="0058345F"/>
    <w:rsid w:val="005834B3"/>
    <w:rsid w:val="0058411F"/>
    <w:rsid w:val="00584454"/>
    <w:rsid w:val="00584EAA"/>
    <w:rsid w:val="00585BC9"/>
    <w:rsid w:val="00586335"/>
    <w:rsid w:val="00587A1C"/>
    <w:rsid w:val="00587D85"/>
    <w:rsid w:val="00587FE2"/>
    <w:rsid w:val="00590214"/>
    <w:rsid w:val="0059061E"/>
    <w:rsid w:val="00590F4B"/>
    <w:rsid w:val="005917B0"/>
    <w:rsid w:val="0059186B"/>
    <w:rsid w:val="00591F0D"/>
    <w:rsid w:val="0059205A"/>
    <w:rsid w:val="0059231A"/>
    <w:rsid w:val="005926AA"/>
    <w:rsid w:val="00592FE0"/>
    <w:rsid w:val="00593AC8"/>
    <w:rsid w:val="005944E9"/>
    <w:rsid w:val="00595509"/>
    <w:rsid w:val="00595521"/>
    <w:rsid w:val="00596060"/>
    <w:rsid w:val="005966A8"/>
    <w:rsid w:val="005969E8"/>
    <w:rsid w:val="00597333"/>
    <w:rsid w:val="00597344"/>
    <w:rsid w:val="00597F2B"/>
    <w:rsid w:val="005A001C"/>
    <w:rsid w:val="005A2EF6"/>
    <w:rsid w:val="005A30E8"/>
    <w:rsid w:val="005A34C5"/>
    <w:rsid w:val="005A387F"/>
    <w:rsid w:val="005A38F8"/>
    <w:rsid w:val="005A3986"/>
    <w:rsid w:val="005A4D89"/>
    <w:rsid w:val="005B004F"/>
    <w:rsid w:val="005B0125"/>
    <w:rsid w:val="005B0DCE"/>
    <w:rsid w:val="005B14C2"/>
    <w:rsid w:val="005B1DAB"/>
    <w:rsid w:val="005B2302"/>
    <w:rsid w:val="005B30BE"/>
    <w:rsid w:val="005B3847"/>
    <w:rsid w:val="005B40DA"/>
    <w:rsid w:val="005B4271"/>
    <w:rsid w:val="005B4FC1"/>
    <w:rsid w:val="005B5206"/>
    <w:rsid w:val="005B5C5C"/>
    <w:rsid w:val="005B6148"/>
    <w:rsid w:val="005B6E39"/>
    <w:rsid w:val="005B6F3D"/>
    <w:rsid w:val="005B7073"/>
    <w:rsid w:val="005B78CF"/>
    <w:rsid w:val="005C0255"/>
    <w:rsid w:val="005C047C"/>
    <w:rsid w:val="005C1539"/>
    <w:rsid w:val="005C29EB"/>
    <w:rsid w:val="005C3B29"/>
    <w:rsid w:val="005C661B"/>
    <w:rsid w:val="005C6880"/>
    <w:rsid w:val="005D09F2"/>
    <w:rsid w:val="005D279D"/>
    <w:rsid w:val="005D2808"/>
    <w:rsid w:val="005D2D19"/>
    <w:rsid w:val="005D2E89"/>
    <w:rsid w:val="005D3222"/>
    <w:rsid w:val="005D3C4B"/>
    <w:rsid w:val="005D657F"/>
    <w:rsid w:val="005D65BE"/>
    <w:rsid w:val="005D6C01"/>
    <w:rsid w:val="005E12AA"/>
    <w:rsid w:val="005E270D"/>
    <w:rsid w:val="005E310B"/>
    <w:rsid w:val="005E4672"/>
    <w:rsid w:val="005E4DDE"/>
    <w:rsid w:val="005E533F"/>
    <w:rsid w:val="005E641F"/>
    <w:rsid w:val="005E6C0C"/>
    <w:rsid w:val="005E701A"/>
    <w:rsid w:val="005E721A"/>
    <w:rsid w:val="005E7773"/>
    <w:rsid w:val="005E7AD9"/>
    <w:rsid w:val="005F1764"/>
    <w:rsid w:val="005F1A09"/>
    <w:rsid w:val="005F1DB3"/>
    <w:rsid w:val="005F20FA"/>
    <w:rsid w:val="005F2769"/>
    <w:rsid w:val="005F3F2A"/>
    <w:rsid w:val="005F4C77"/>
    <w:rsid w:val="005F5901"/>
    <w:rsid w:val="005F6E7C"/>
    <w:rsid w:val="005F746E"/>
    <w:rsid w:val="00600D2A"/>
    <w:rsid w:val="00600D90"/>
    <w:rsid w:val="006014AB"/>
    <w:rsid w:val="00601C0E"/>
    <w:rsid w:val="0060204B"/>
    <w:rsid w:val="00602A83"/>
    <w:rsid w:val="00604005"/>
    <w:rsid w:val="00604AB6"/>
    <w:rsid w:val="006059C2"/>
    <w:rsid w:val="00605EAC"/>
    <w:rsid w:val="00606486"/>
    <w:rsid w:val="00606887"/>
    <w:rsid w:val="00606DCD"/>
    <w:rsid w:val="00607F28"/>
    <w:rsid w:val="0061018D"/>
    <w:rsid w:val="00610F75"/>
    <w:rsid w:val="006113C2"/>
    <w:rsid w:val="006125E1"/>
    <w:rsid w:val="00612D81"/>
    <w:rsid w:val="006130ED"/>
    <w:rsid w:val="006138CB"/>
    <w:rsid w:val="00613DDE"/>
    <w:rsid w:val="0061470D"/>
    <w:rsid w:val="006147B7"/>
    <w:rsid w:val="00614B38"/>
    <w:rsid w:val="00614C7F"/>
    <w:rsid w:val="00615EFF"/>
    <w:rsid w:val="0061682C"/>
    <w:rsid w:val="00617228"/>
    <w:rsid w:val="00620FCD"/>
    <w:rsid w:val="00621CDA"/>
    <w:rsid w:val="00622FCD"/>
    <w:rsid w:val="00623D73"/>
    <w:rsid w:val="00624030"/>
    <w:rsid w:val="006243F9"/>
    <w:rsid w:val="00625590"/>
    <w:rsid w:val="006258AA"/>
    <w:rsid w:val="0062597C"/>
    <w:rsid w:val="006259C0"/>
    <w:rsid w:val="006259C3"/>
    <w:rsid w:val="00626344"/>
    <w:rsid w:val="00626A9D"/>
    <w:rsid w:val="00627359"/>
    <w:rsid w:val="00631076"/>
    <w:rsid w:val="006313DA"/>
    <w:rsid w:val="00631CC6"/>
    <w:rsid w:val="006320CC"/>
    <w:rsid w:val="006326D6"/>
    <w:rsid w:val="00632D86"/>
    <w:rsid w:val="00632F62"/>
    <w:rsid w:val="0063345C"/>
    <w:rsid w:val="00634447"/>
    <w:rsid w:val="00636347"/>
    <w:rsid w:val="00636A2E"/>
    <w:rsid w:val="0063720C"/>
    <w:rsid w:val="0063769A"/>
    <w:rsid w:val="0063786B"/>
    <w:rsid w:val="0064000A"/>
    <w:rsid w:val="00640794"/>
    <w:rsid w:val="00640C21"/>
    <w:rsid w:val="00641DE8"/>
    <w:rsid w:val="006428B8"/>
    <w:rsid w:val="00643F9B"/>
    <w:rsid w:val="006442FD"/>
    <w:rsid w:val="006443B0"/>
    <w:rsid w:val="00644F57"/>
    <w:rsid w:val="00645F81"/>
    <w:rsid w:val="006460DC"/>
    <w:rsid w:val="0064632E"/>
    <w:rsid w:val="006509AA"/>
    <w:rsid w:val="00650C2A"/>
    <w:rsid w:val="00650D99"/>
    <w:rsid w:val="006527CC"/>
    <w:rsid w:val="00652CA7"/>
    <w:rsid w:val="00652E18"/>
    <w:rsid w:val="00653058"/>
    <w:rsid w:val="006534EE"/>
    <w:rsid w:val="00654854"/>
    <w:rsid w:val="00654C2C"/>
    <w:rsid w:val="00654EFD"/>
    <w:rsid w:val="0065641C"/>
    <w:rsid w:val="00660E3E"/>
    <w:rsid w:val="00660FF8"/>
    <w:rsid w:val="006615D6"/>
    <w:rsid w:val="00661713"/>
    <w:rsid w:val="00661F7E"/>
    <w:rsid w:val="00662225"/>
    <w:rsid w:val="006627A9"/>
    <w:rsid w:val="00662AA4"/>
    <w:rsid w:val="006648B5"/>
    <w:rsid w:val="00664CE7"/>
    <w:rsid w:val="00665B8A"/>
    <w:rsid w:val="0066686F"/>
    <w:rsid w:val="00667034"/>
    <w:rsid w:val="00672048"/>
    <w:rsid w:val="006720F9"/>
    <w:rsid w:val="0067264C"/>
    <w:rsid w:val="0067277E"/>
    <w:rsid w:val="006730A2"/>
    <w:rsid w:val="00673860"/>
    <w:rsid w:val="00674597"/>
    <w:rsid w:val="0067459A"/>
    <w:rsid w:val="0067576A"/>
    <w:rsid w:val="00675F21"/>
    <w:rsid w:val="00676843"/>
    <w:rsid w:val="00676B93"/>
    <w:rsid w:val="0067728A"/>
    <w:rsid w:val="006778D7"/>
    <w:rsid w:val="0068046A"/>
    <w:rsid w:val="00685554"/>
    <w:rsid w:val="0068559C"/>
    <w:rsid w:val="00685747"/>
    <w:rsid w:val="006857F2"/>
    <w:rsid w:val="006865DF"/>
    <w:rsid w:val="00687FF4"/>
    <w:rsid w:val="00690D48"/>
    <w:rsid w:val="00690E5C"/>
    <w:rsid w:val="00690FBE"/>
    <w:rsid w:val="00691DA7"/>
    <w:rsid w:val="006926DC"/>
    <w:rsid w:val="00692F13"/>
    <w:rsid w:val="00693516"/>
    <w:rsid w:val="006940B7"/>
    <w:rsid w:val="00694A45"/>
    <w:rsid w:val="00694DCE"/>
    <w:rsid w:val="00695135"/>
    <w:rsid w:val="00695501"/>
    <w:rsid w:val="00695F5C"/>
    <w:rsid w:val="006963E8"/>
    <w:rsid w:val="006A0F7D"/>
    <w:rsid w:val="006A19ED"/>
    <w:rsid w:val="006A27AA"/>
    <w:rsid w:val="006A3CFD"/>
    <w:rsid w:val="006A41F9"/>
    <w:rsid w:val="006A558E"/>
    <w:rsid w:val="006A5AF3"/>
    <w:rsid w:val="006A5C5C"/>
    <w:rsid w:val="006A6568"/>
    <w:rsid w:val="006B0053"/>
    <w:rsid w:val="006B039F"/>
    <w:rsid w:val="006B093C"/>
    <w:rsid w:val="006B1CC8"/>
    <w:rsid w:val="006B25BA"/>
    <w:rsid w:val="006B3B7F"/>
    <w:rsid w:val="006B6127"/>
    <w:rsid w:val="006C1FE2"/>
    <w:rsid w:val="006C24B6"/>
    <w:rsid w:val="006C2F0D"/>
    <w:rsid w:val="006C31C1"/>
    <w:rsid w:val="006C3322"/>
    <w:rsid w:val="006C496F"/>
    <w:rsid w:val="006C49AD"/>
    <w:rsid w:val="006C4B14"/>
    <w:rsid w:val="006C4FEA"/>
    <w:rsid w:val="006C628D"/>
    <w:rsid w:val="006C6620"/>
    <w:rsid w:val="006C79DC"/>
    <w:rsid w:val="006D0D6B"/>
    <w:rsid w:val="006D1631"/>
    <w:rsid w:val="006D1753"/>
    <w:rsid w:val="006D214D"/>
    <w:rsid w:val="006D2AF4"/>
    <w:rsid w:val="006D3709"/>
    <w:rsid w:val="006D4F9E"/>
    <w:rsid w:val="006D5738"/>
    <w:rsid w:val="006D63BF"/>
    <w:rsid w:val="006D6716"/>
    <w:rsid w:val="006D6B0B"/>
    <w:rsid w:val="006D6CA1"/>
    <w:rsid w:val="006D7067"/>
    <w:rsid w:val="006D783F"/>
    <w:rsid w:val="006E029A"/>
    <w:rsid w:val="006E03AA"/>
    <w:rsid w:val="006E19CE"/>
    <w:rsid w:val="006E1B7F"/>
    <w:rsid w:val="006E2C39"/>
    <w:rsid w:val="006E31F8"/>
    <w:rsid w:val="006E39E6"/>
    <w:rsid w:val="006E5314"/>
    <w:rsid w:val="006E55DA"/>
    <w:rsid w:val="006E607A"/>
    <w:rsid w:val="006E780A"/>
    <w:rsid w:val="006F0271"/>
    <w:rsid w:val="006F1273"/>
    <w:rsid w:val="006F2F1B"/>
    <w:rsid w:val="006F3083"/>
    <w:rsid w:val="006F37D8"/>
    <w:rsid w:val="006F4CA3"/>
    <w:rsid w:val="006F506A"/>
    <w:rsid w:val="006F658A"/>
    <w:rsid w:val="006F6972"/>
    <w:rsid w:val="006F6F76"/>
    <w:rsid w:val="006F7186"/>
    <w:rsid w:val="00700D14"/>
    <w:rsid w:val="007012F8"/>
    <w:rsid w:val="007013C1"/>
    <w:rsid w:val="0070309E"/>
    <w:rsid w:val="00703518"/>
    <w:rsid w:val="0070366A"/>
    <w:rsid w:val="00703F44"/>
    <w:rsid w:val="007042CE"/>
    <w:rsid w:val="007049DD"/>
    <w:rsid w:val="00704CC0"/>
    <w:rsid w:val="00704F8B"/>
    <w:rsid w:val="0070551A"/>
    <w:rsid w:val="0070567C"/>
    <w:rsid w:val="00705C59"/>
    <w:rsid w:val="00706D6C"/>
    <w:rsid w:val="00707834"/>
    <w:rsid w:val="007104CF"/>
    <w:rsid w:val="00711A1F"/>
    <w:rsid w:val="00711C74"/>
    <w:rsid w:val="00711F79"/>
    <w:rsid w:val="00712E77"/>
    <w:rsid w:val="0071368B"/>
    <w:rsid w:val="00714ADD"/>
    <w:rsid w:val="00715268"/>
    <w:rsid w:val="00715CFC"/>
    <w:rsid w:val="007200FD"/>
    <w:rsid w:val="00720111"/>
    <w:rsid w:val="00720D67"/>
    <w:rsid w:val="00720FA9"/>
    <w:rsid w:val="00721779"/>
    <w:rsid w:val="00721BC9"/>
    <w:rsid w:val="00721DCB"/>
    <w:rsid w:val="007228EC"/>
    <w:rsid w:val="00723201"/>
    <w:rsid w:val="007246B8"/>
    <w:rsid w:val="00724AAD"/>
    <w:rsid w:val="00726162"/>
    <w:rsid w:val="00726372"/>
    <w:rsid w:val="0073017A"/>
    <w:rsid w:val="0073085C"/>
    <w:rsid w:val="00731844"/>
    <w:rsid w:val="007324C7"/>
    <w:rsid w:val="0073272F"/>
    <w:rsid w:val="00732ADE"/>
    <w:rsid w:val="00732C94"/>
    <w:rsid w:val="00733DE0"/>
    <w:rsid w:val="007349E2"/>
    <w:rsid w:val="00735488"/>
    <w:rsid w:val="00736299"/>
    <w:rsid w:val="00737C09"/>
    <w:rsid w:val="00737D0F"/>
    <w:rsid w:val="00737E83"/>
    <w:rsid w:val="00740C64"/>
    <w:rsid w:val="0074157A"/>
    <w:rsid w:val="00741B47"/>
    <w:rsid w:val="007420C4"/>
    <w:rsid w:val="007421A9"/>
    <w:rsid w:val="00742736"/>
    <w:rsid w:val="00744C38"/>
    <w:rsid w:val="00744F87"/>
    <w:rsid w:val="00745884"/>
    <w:rsid w:val="00746770"/>
    <w:rsid w:val="00747169"/>
    <w:rsid w:val="00747466"/>
    <w:rsid w:val="00747D5D"/>
    <w:rsid w:val="007502E1"/>
    <w:rsid w:val="00750650"/>
    <w:rsid w:val="00750C60"/>
    <w:rsid w:val="00751558"/>
    <w:rsid w:val="00752071"/>
    <w:rsid w:val="00752EC4"/>
    <w:rsid w:val="00752ECE"/>
    <w:rsid w:val="00753372"/>
    <w:rsid w:val="007533B3"/>
    <w:rsid w:val="00753604"/>
    <w:rsid w:val="00753A6C"/>
    <w:rsid w:val="00754819"/>
    <w:rsid w:val="0075497D"/>
    <w:rsid w:val="007551C8"/>
    <w:rsid w:val="00755C49"/>
    <w:rsid w:val="00755D9C"/>
    <w:rsid w:val="00756007"/>
    <w:rsid w:val="00756703"/>
    <w:rsid w:val="00756AD5"/>
    <w:rsid w:val="00757187"/>
    <w:rsid w:val="00757686"/>
    <w:rsid w:val="00757928"/>
    <w:rsid w:val="00760895"/>
    <w:rsid w:val="00760BC0"/>
    <w:rsid w:val="00760F25"/>
    <w:rsid w:val="007611BC"/>
    <w:rsid w:val="00761375"/>
    <w:rsid w:val="00761A4A"/>
    <w:rsid w:val="00762235"/>
    <w:rsid w:val="00763081"/>
    <w:rsid w:val="00763916"/>
    <w:rsid w:val="00763CBA"/>
    <w:rsid w:val="007640CF"/>
    <w:rsid w:val="007644D6"/>
    <w:rsid w:val="00764B92"/>
    <w:rsid w:val="007663F5"/>
    <w:rsid w:val="00766661"/>
    <w:rsid w:val="00766D44"/>
    <w:rsid w:val="00767221"/>
    <w:rsid w:val="00767288"/>
    <w:rsid w:val="007673E1"/>
    <w:rsid w:val="00767488"/>
    <w:rsid w:val="00767D12"/>
    <w:rsid w:val="00770723"/>
    <w:rsid w:val="00770972"/>
    <w:rsid w:val="007712DE"/>
    <w:rsid w:val="00772128"/>
    <w:rsid w:val="00772281"/>
    <w:rsid w:val="00772A08"/>
    <w:rsid w:val="00775185"/>
    <w:rsid w:val="007752E0"/>
    <w:rsid w:val="0077685A"/>
    <w:rsid w:val="007775A5"/>
    <w:rsid w:val="00777CE5"/>
    <w:rsid w:val="00780F92"/>
    <w:rsid w:val="007813EE"/>
    <w:rsid w:val="00781A06"/>
    <w:rsid w:val="00782228"/>
    <w:rsid w:val="00782D2F"/>
    <w:rsid w:val="007832B0"/>
    <w:rsid w:val="00783B5E"/>
    <w:rsid w:val="00784279"/>
    <w:rsid w:val="007842FA"/>
    <w:rsid w:val="007844B5"/>
    <w:rsid w:val="00785675"/>
    <w:rsid w:val="007858F0"/>
    <w:rsid w:val="007864DF"/>
    <w:rsid w:val="00786C26"/>
    <w:rsid w:val="00786D8A"/>
    <w:rsid w:val="00790944"/>
    <w:rsid w:val="0079156C"/>
    <w:rsid w:val="00792958"/>
    <w:rsid w:val="00792AF2"/>
    <w:rsid w:val="00792EA4"/>
    <w:rsid w:val="007932AF"/>
    <w:rsid w:val="00793CAB"/>
    <w:rsid w:val="007946A4"/>
    <w:rsid w:val="00795041"/>
    <w:rsid w:val="00795D8A"/>
    <w:rsid w:val="0079673B"/>
    <w:rsid w:val="007A081F"/>
    <w:rsid w:val="007A0F75"/>
    <w:rsid w:val="007A16C1"/>
    <w:rsid w:val="007A270D"/>
    <w:rsid w:val="007A31F7"/>
    <w:rsid w:val="007A3D60"/>
    <w:rsid w:val="007A5795"/>
    <w:rsid w:val="007A6B73"/>
    <w:rsid w:val="007A717F"/>
    <w:rsid w:val="007A76AF"/>
    <w:rsid w:val="007A7CAC"/>
    <w:rsid w:val="007B043F"/>
    <w:rsid w:val="007B04CD"/>
    <w:rsid w:val="007B0652"/>
    <w:rsid w:val="007B0F36"/>
    <w:rsid w:val="007B1379"/>
    <w:rsid w:val="007B195B"/>
    <w:rsid w:val="007B2B98"/>
    <w:rsid w:val="007B2DEB"/>
    <w:rsid w:val="007B3038"/>
    <w:rsid w:val="007B59FE"/>
    <w:rsid w:val="007B5EDD"/>
    <w:rsid w:val="007B62AA"/>
    <w:rsid w:val="007B69E4"/>
    <w:rsid w:val="007B6BBA"/>
    <w:rsid w:val="007B6BF6"/>
    <w:rsid w:val="007B7B35"/>
    <w:rsid w:val="007B7DDA"/>
    <w:rsid w:val="007C0B69"/>
    <w:rsid w:val="007C1F2C"/>
    <w:rsid w:val="007C2263"/>
    <w:rsid w:val="007C2A54"/>
    <w:rsid w:val="007C2B35"/>
    <w:rsid w:val="007C2B7E"/>
    <w:rsid w:val="007C324F"/>
    <w:rsid w:val="007C32E3"/>
    <w:rsid w:val="007C4260"/>
    <w:rsid w:val="007C4550"/>
    <w:rsid w:val="007C68DF"/>
    <w:rsid w:val="007C6FB0"/>
    <w:rsid w:val="007D09DA"/>
    <w:rsid w:val="007D12B6"/>
    <w:rsid w:val="007D1E66"/>
    <w:rsid w:val="007D1FD1"/>
    <w:rsid w:val="007D2324"/>
    <w:rsid w:val="007D255F"/>
    <w:rsid w:val="007D40F0"/>
    <w:rsid w:val="007D46CB"/>
    <w:rsid w:val="007D4DB8"/>
    <w:rsid w:val="007D5D88"/>
    <w:rsid w:val="007D5FBF"/>
    <w:rsid w:val="007D7EC3"/>
    <w:rsid w:val="007E034E"/>
    <w:rsid w:val="007E099C"/>
    <w:rsid w:val="007E147E"/>
    <w:rsid w:val="007E1D4C"/>
    <w:rsid w:val="007E2266"/>
    <w:rsid w:val="007E2856"/>
    <w:rsid w:val="007E314E"/>
    <w:rsid w:val="007E3D03"/>
    <w:rsid w:val="007E4E72"/>
    <w:rsid w:val="007E4F1E"/>
    <w:rsid w:val="007E52EB"/>
    <w:rsid w:val="007E64C7"/>
    <w:rsid w:val="007E66E1"/>
    <w:rsid w:val="007E6895"/>
    <w:rsid w:val="007E7638"/>
    <w:rsid w:val="007E7F82"/>
    <w:rsid w:val="007F06ED"/>
    <w:rsid w:val="007F0894"/>
    <w:rsid w:val="007F192B"/>
    <w:rsid w:val="007F1A25"/>
    <w:rsid w:val="007F1BC9"/>
    <w:rsid w:val="007F1F42"/>
    <w:rsid w:val="007F2D44"/>
    <w:rsid w:val="007F2E0B"/>
    <w:rsid w:val="007F2F3D"/>
    <w:rsid w:val="007F35C8"/>
    <w:rsid w:val="007F42C9"/>
    <w:rsid w:val="007F42F7"/>
    <w:rsid w:val="007F60A5"/>
    <w:rsid w:val="007F6843"/>
    <w:rsid w:val="007F76EE"/>
    <w:rsid w:val="008003BA"/>
    <w:rsid w:val="00800482"/>
    <w:rsid w:val="008006E1"/>
    <w:rsid w:val="00800C2D"/>
    <w:rsid w:val="00801851"/>
    <w:rsid w:val="008020F6"/>
    <w:rsid w:val="00802977"/>
    <w:rsid w:val="008032D5"/>
    <w:rsid w:val="00803CD0"/>
    <w:rsid w:val="00804223"/>
    <w:rsid w:val="00804592"/>
    <w:rsid w:val="008058F5"/>
    <w:rsid w:val="00806727"/>
    <w:rsid w:val="00811072"/>
    <w:rsid w:val="00811280"/>
    <w:rsid w:val="008114AA"/>
    <w:rsid w:val="0081216F"/>
    <w:rsid w:val="0081252D"/>
    <w:rsid w:val="008126D7"/>
    <w:rsid w:val="00813420"/>
    <w:rsid w:val="008137F4"/>
    <w:rsid w:val="0081383D"/>
    <w:rsid w:val="00813B8F"/>
    <w:rsid w:val="008147E6"/>
    <w:rsid w:val="00814D20"/>
    <w:rsid w:val="00814D39"/>
    <w:rsid w:val="0081666A"/>
    <w:rsid w:val="008204A6"/>
    <w:rsid w:val="00820B79"/>
    <w:rsid w:val="00821048"/>
    <w:rsid w:val="00821208"/>
    <w:rsid w:val="008217B2"/>
    <w:rsid w:val="008219BA"/>
    <w:rsid w:val="00821B02"/>
    <w:rsid w:val="008226F8"/>
    <w:rsid w:val="0082338B"/>
    <w:rsid w:val="008235FD"/>
    <w:rsid w:val="00823774"/>
    <w:rsid w:val="008244FE"/>
    <w:rsid w:val="0082466B"/>
    <w:rsid w:val="00825519"/>
    <w:rsid w:val="00827058"/>
    <w:rsid w:val="00830A97"/>
    <w:rsid w:val="00830B13"/>
    <w:rsid w:val="00830E43"/>
    <w:rsid w:val="008328FC"/>
    <w:rsid w:val="00832E95"/>
    <w:rsid w:val="0083488C"/>
    <w:rsid w:val="00834B5C"/>
    <w:rsid w:val="00835890"/>
    <w:rsid w:val="00836033"/>
    <w:rsid w:val="00836396"/>
    <w:rsid w:val="0083675C"/>
    <w:rsid w:val="00840266"/>
    <w:rsid w:val="00840538"/>
    <w:rsid w:val="00840683"/>
    <w:rsid w:val="00840F00"/>
    <w:rsid w:val="0084187B"/>
    <w:rsid w:val="00841DFD"/>
    <w:rsid w:val="00842685"/>
    <w:rsid w:val="008439C1"/>
    <w:rsid w:val="00843BF1"/>
    <w:rsid w:val="0084521C"/>
    <w:rsid w:val="0084706F"/>
    <w:rsid w:val="00847159"/>
    <w:rsid w:val="0084789D"/>
    <w:rsid w:val="00850005"/>
    <w:rsid w:val="008522CF"/>
    <w:rsid w:val="00852D7D"/>
    <w:rsid w:val="00854114"/>
    <w:rsid w:val="00854220"/>
    <w:rsid w:val="008547A4"/>
    <w:rsid w:val="0085487D"/>
    <w:rsid w:val="00855711"/>
    <w:rsid w:val="00856404"/>
    <w:rsid w:val="008570E3"/>
    <w:rsid w:val="0085710C"/>
    <w:rsid w:val="008576B7"/>
    <w:rsid w:val="00857A1E"/>
    <w:rsid w:val="00857A2D"/>
    <w:rsid w:val="00860629"/>
    <w:rsid w:val="00861EBB"/>
    <w:rsid w:val="008635AB"/>
    <w:rsid w:val="00863BCC"/>
    <w:rsid w:val="00863FD1"/>
    <w:rsid w:val="0086459E"/>
    <w:rsid w:val="00865C54"/>
    <w:rsid w:val="00866333"/>
    <w:rsid w:val="00866E5A"/>
    <w:rsid w:val="0087016C"/>
    <w:rsid w:val="00870452"/>
    <w:rsid w:val="00870735"/>
    <w:rsid w:val="008713D8"/>
    <w:rsid w:val="0087197F"/>
    <w:rsid w:val="00871AF6"/>
    <w:rsid w:val="008723AD"/>
    <w:rsid w:val="00872A34"/>
    <w:rsid w:val="008744C7"/>
    <w:rsid w:val="00874B1D"/>
    <w:rsid w:val="00875C93"/>
    <w:rsid w:val="00876080"/>
    <w:rsid w:val="00876D75"/>
    <w:rsid w:val="00877002"/>
    <w:rsid w:val="0087706A"/>
    <w:rsid w:val="00877167"/>
    <w:rsid w:val="008772EC"/>
    <w:rsid w:val="00877652"/>
    <w:rsid w:val="00880110"/>
    <w:rsid w:val="0088096E"/>
    <w:rsid w:val="00880A83"/>
    <w:rsid w:val="008810BC"/>
    <w:rsid w:val="0088184C"/>
    <w:rsid w:val="00881BDF"/>
    <w:rsid w:val="0088360B"/>
    <w:rsid w:val="00884BAC"/>
    <w:rsid w:val="008854F2"/>
    <w:rsid w:val="00886C81"/>
    <w:rsid w:val="008876E4"/>
    <w:rsid w:val="00891320"/>
    <w:rsid w:val="0089189C"/>
    <w:rsid w:val="00891DFE"/>
    <w:rsid w:val="0089250F"/>
    <w:rsid w:val="00893047"/>
    <w:rsid w:val="008932B2"/>
    <w:rsid w:val="0089333F"/>
    <w:rsid w:val="00893ADA"/>
    <w:rsid w:val="00893F85"/>
    <w:rsid w:val="00893FAC"/>
    <w:rsid w:val="00894083"/>
    <w:rsid w:val="00894165"/>
    <w:rsid w:val="00894731"/>
    <w:rsid w:val="00895D9F"/>
    <w:rsid w:val="00895E36"/>
    <w:rsid w:val="00897CCC"/>
    <w:rsid w:val="00897DFC"/>
    <w:rsid w:val="008A14CB"/>
    <w:rsid w:val="008A15FF"/>
    <w:rsid w:val="008A18A8"/>
    <w:rsid w:val="008A1C3C"/>
    <w:rsid w:val="008A2813"/>
    <w:rsid w:val="008A2FA4"/>
    <w:rsid w:val="008A3A8E"/>
    <w:rsid w:val="008A4B6B"/>
    <w:rsid w:val="008A526A"/>
    <w:rsid w:val="008A587E"/>
    <w:rsid w:val="008A5DED"/>
    <w:rsid w:val="008A68D9"/>
    <w:rsid w:val="008A69B1"/>
    <w:rsid w:val="008A6E02"/>
    <w:rsid w:val="008A6E13"/>
    <w:rsid w:val="008A7D02"/>
    <w:rsid w:val="008A7E5E"/>
    <w:rsid w:val="008B0175"/>
    <w:rsid w:val="008B0205"/>
    <w:rsid w:val="008B0918"/>
    <w:rsid w:val="008B0963"/>
    <w:rsid w:val="008B0C39"/>
    <w:rsid w:val="008B184C"/>
    <w:rsid w:val="008B1853"/>
    <w:rsid w:val="008B1F6C"/>
    <w:rsid w:val="008B2670"/>
    <w:rsid w:val="008B27AB"/>
    <w:rsid w:val="008B3109"/>
    <w:rsid w:val="008B3111"/>
    <w:rsid w:val="008B325F"/>
    <w:rsid w:val="008B3B97"/>
    <w:rsid w:val="008B4897"/>
    <w:rsid w:val="008B50DE"/>
    <w:rsid w:val="008B5427"/>
    <w:rsid w:val="008B5523"/>
    <w:rsid w:val="008B61DA"/>
    <w:rsid w:val="008B6352"/>
    <w:rsid w:val="008B6649"/>
    <w:rsid w:val="008B68A3"/>
    <w:rsid w:val="008C0027"/>
    <w:rsid w:val="008C056F"/>
    <w:rsid w:val="008C0C1B"/>
    <w:rsid w:val="008C14B3"/>
    <w:rsid w:val="008C17BF"/>
    <w:rsid w:val="008C1872"/>
    <w:rsid w:val="008C28DE"/>
    <w:rsid w:val="008C2CE9"/>
    <w:rsid w:val="008C33D4"/>
    <w:rsid w:val="008C451B"/>
    <w:rsid w:val="008C4750"/>
    <w:rsid w:val="008C551F"/>
    <w:rsid w:val="008C5EE2"/>
    <w:rsid w:val="008C69A4"/>
    <w:rsid w:val="008C7DA6"/>
    <w:rsid w:val="008D0E35"/>
    <w:rsid w:val="008D1A2C"/>
    <w:rsid w:val="008D1F07"/>
    <w:rsid w:val="008D239C"/>
    <w:rsid w:val="008D2502"/>
    <w:rsid w:val="008D4444"/>
    <w:rsid w:val="008D4C55"/>
    <w:rsid w:val="008D5E52"/>
    <w:rsid w:val="008D6596"/>
    <w:rsid w:val="008D7D73"/>
    <w:rsid w:val="008E10B3"/>
    <w:rsid w:val="008E1F0A"/>
    <w:rsid w:val="008E2F2C"/>
    <w:rsid w:val="008E3CA2"/>
    <w:rsid w:val="008E401C"/>
    <w:rsid w:val="008E42E5"/>
    <w:rsid w:val="008E48DD"/>
    <w:rsid w:val="008E62D6"/>
    <w:rsid w:val="008E6560"/>
    <w:rsid w:val="008E672F"/>
    <w:rsid w:val="008E691A"/>
    <w:rsid w:val="008E7450"/>
    <w:rsid w:val="008E745B"/>
    <w:rsid w:val="008E787F"/>
    <w:rsid w:val="008F07B2"/>
    <w:rsid w:val="008F0F2C"/>
    <w:rsid w:val="008F13D4"/>
    <w:rsid w:val="008F144F"/>
    <w:rsid w:val="008F17A3"/>
    <w:rsid w:val="008F1A54"/>
    <w:rsid w:val="008F2049"/>
    <w:rsid w:val="008F2292"/>
    <w:rsid w:val="008F2618"/>
    <w:rsid w:val="008F28D5"/>
    <w:rsid w:val="008F2F37"/>
    <w:rsid w:val="008F3600"/>
    <w:rsid w:val="008F372C"/>
    <w:rsid w:val="008F3EAE"/>
    <w:rsid w:val="008F584F"/>
    <w:rsid w:val="008F58C6"/>
    <w:rsid w:val="008F5D72"/>
    <w:rsid w:val="008F5FE7"/>
    <w:rsid w:val="008F616D"/>
    <w:rsid w:val="008F6F96"/>
    <w:rsid w:val="008F7AAF"/>
    <w:rsid w:val="008F7E27"/>
    <w:rsid w:val="009040AE"/>
    <w:rsid w:val="009045F9"/>
    <w:rsid w:val="00904AAE"/>
    <w:rsid w:val="009053A3"/>
    <w:rsid w:val="009065F2"/>
    <w:rsid w:val="00906996"/>
    <w:rsid w:val="00907E9A"/>
    <w:rsid w:val="0091059F"/>
    <w:rsid w:val="00910915"/>
    <w:rsid w:val="0091152F"/>
    <w:rsid w:val="00911F35"/>
    <w:rsid w:val="0091244D"/>
    <w:rsid w:val="00912C5B"/>
    <w:rsid w:val="0091338E"/>
    <w:rsid w:val="00914660"/>
    <w:rsid w:val="009149A0"/>
    <w:rsid w:val="00914F37"/>
    <w:rsid w:val="009152EB"/>
    <w:rsid w:val="00915BB9"/>
    <w:rsid w:val="00915FCD"/>
    <w:rsid w:val="00917B11"/>
    <w:rsid w:val="00917C06"/>
    <w:rsid w:val="00920290"/>
    <w:rsid w:val="00922747"/>
    <w:rsid w:val="0092287F"/>
    <w:rsid w:val="00922923"/>
    <w:rsid w:val="00922ADD"/>
    <w:rsid w:val="00922D72"/>
    <w:rsid w:val="00923517"/>
    <w:rsid w:val="00923EBE"/>
    <w:rsid w:val="00924366"/>
    <w:rsid w:val="00924873"/>
    <w:rsid w:val="00924B56"/>
    <w:rsid w:val="00924B5A"/>
    <w:rsid w:val="009261CF"/>
    <w:rsid w:val="009266A7"/>
    <w:rsid w:val="00927079"/>
    <w:rsid w:val="00927FE6"/>
    <w:rsid w:val="0093061C"/>
    <w:rsid w:val="00931A40"/>
    <w:rsid w:val="00931DA0"/>
    <w:rsid w:val="00932DBD"/>
    <w:rsid w:val="0093353A"/>
    <w:rsid w:val="00933925"/>
    <w:rsid w:val="00934063"/>
    <w:rsid w:val="00934535"/>
    <w:rsid w:val="0093602E"/>
    <w:rsid w:val="00936A9D"/>
    <w:rsid w:val="00936DCB"/>
    <w:rsid w:val="00940EA6"/>
    <w:rsid w:val="00941D54"/>
    <w:rsid w:val="00942229"/>
    <w:rsid w:val="00942378"/>
    <w:rsid w:val="0094237B"/>
    <w:rsid w:val="00942795"/>
    <w:rsid w:val="00943F0D"/>
    <w:rsid w:val="0094443F"/>
    <w:rsid w:val="00944648"/>
    <w:rsid w:val="00944743"/>
    <w:rsid w:val="00945139"/>
    <w:rsid w:val="00945C84"/>
    <w:rsid w:val="00945FEC"/>
    <w:rsid w:val="009464AA"/>
    <w:rsid w:val="00946BB6"/>
    <w:rsid w:val="009500BB"/>
    <w:rsid w:val="00950B08"/>
    <w:rsid w:val="00950FFF"/>
    <w:rsid w:val="00952FF8"/>
    <w:rsid w:val="00953C5A"/>
    <w:rsid w:val="00953E0D"/>
    <w:rsid w:val="00955DAA"/>
    <w:rsid w:val="00956F9A"/>
    <w:rsid w:val="00957C2F"/>
    <w:rsid w:val="00960536"/>
    <w:rsid w:val="009611DD"/>
    <w:rsid w:val="00961538"/>
    <w:rsid w:val="00961D5D"/>
    <w:rsid w:val="00963FAF"/>
    <w:rsid w:val="009640B2"/>
    <w:rsid w:val="00964352"/>
    <w:rsid w:val="00964AB1"/>
    <w:rsid w:val="00964C97"/>
    <w:rsid w:val="0096530F"/>
    <w:rsid w:val="009659ED"/>
    <w:rsid w:val="00965F90"/>
    <w:rsid w:val="00966425"/>
    <w:rsid w:val="00966B0C"/>
    <w:rsid w:val="009678C1"/>
    <w:rsid w:val="00967C9C"/>
    <w:rsid w:val="00970558"/>
    <w:rsid w:val="00970723"/>
    <w:rsid w:val="0097079B"/>
    <w:rsid w:val="00970D73"/>
    <w:rsid w:val="00972489"/>
    <w:rsid w:val="009749BC"/>
    <w:rsid w:val="00974C87"/>
    <w:rsid w:val="00975DF9"/>
    <w:rsid w:val="009766C9"/>
    <w:rsid w:val="00977B71"/>
    <w:rsid w:val="0098023B"/>
    <w:rsid w:val="009811FD"/>
    <w:rsid w:val="009817F7"/>
    <w:rsid w:val="009842C7"/>
    <w:rsid w:val="00984427"/>
    <w:rsid w:val="00984E81"/>
    <w:rsid w:val="0098665C"/>
    <w:rsid w:val="009868D2"/>
    <w:rsid w:val="0099066C"/>
    <w:rsid w:val="00992FF1"/>
    <w:rsid w:val="0099372D"/>
    <w:rsid w:val="00993A33"/>
    <w:rsid w:val="0099454F"/>
    <w:rsid w:val="00994622"/>
    <w:rsid w:val="00994B46"/>
    <w:rsid w:val="0099610B"/>
    <w:rsid w:val="00996CAF"/>
    <w:rsid w:val="0099705A"/>
    <w:rsid w:val="00997765"/>
    <w:rsid w:val="00997C91"/>
    <w:rsid w:val="00997EE4"/>
    <w:rsid w:val="009A001E"/>
    <w:rsid w:val="009A0520"/>
    <w:rsid w:val="009A0898"/>
    <w:rsid w:val="009A0F53"/>
    <w:rsid w:val="009A10B4"/>
    <w:rsid w:val="009A1339"/>
    <w:rsid w:val="009A32BF"/>
    <w:rsid w:val="009A33BC"/>
    <w:rsid w:val="009A340B"/>
    <w:rsid w:val="009A3873"/>
    <w:rsid w:val="009A3A50"/>
    <w:rsid w:val="009A3AE8"/>
    <w:rsid w:val="009A4861"/>
    <w:rsid w:val="009A49DD"/>
    <w:rsid w:val="009A523D"/>
    <w:rsid w:val="009A68DA"/>
    <w:rsid w:val="009A6CB3"/>
    <w:rsid w:val="009A72C1"/>
    <w:rsid w:val="009A797D"/>
    <w:rsid w:val="009A7EFB"/>
    <w:rsid w:val="009B0DAB"/>
    <w:rsid w:val="009B2177"/>
    <w:rsid w:val="009B248D"/>
    <w:rsid w:val="009B31EB"/>
    <w:rsid w:val="009B32CA"/>
    <w:rsid w:val="009B45E7"/>
    <w:rsid w:val="009B593A"/>
    <w:rsid w:val="009B60D8"/>
    <w:rsid w:val="009B60F3"/>
    <w:rsid w:val="009B6121"/>
    <w:rsid w:val="009B6765"/>
    <w:rsid w:val="009C02EB"/>
    <w:rsid w:val="009C3FBB"/>
    <w:rsid w:val="009C4E28"/>
    <w:rsid w:val="009C543E"/>
    <w:rsid w:val="009C5B96"/>
    <w:rsid w:val="009C6681"/>
    <w:rsid w:val="009C6E5C"/>
    <w:rsid w:val="009C7A80"/>
    <w:rsid w:val="009D0FA1"/>
    <w:rsid w:val="009D123E"/>
    <w:rsid w:val="009D176F"/>
    <w:rsid w:val="009D2934"/>
    <w:rsid w:val="009D430B"/>
    <w:rsid w:val="009D4417"/>
    <w:rsid w:val="009D45BB"/>
    <w:rsid w:val="009D4EB5"/>
    <w:rsid w:val="009D501C"/>
    <w:rsid w:val="009D521E"/>
    <w:rsid w:val="009D553C"/>
    <w:rsid w:val="009D6DD4"/>
    <w:rsid w:val="009D7676"/>
    <w:rsid w:val="009E2C26"/>
    <w:rsid w:val="009E335B"/>
    <w:rsid w:val="009E33E1"/>
    <w:rsid w:val="009E3EDB"/>
    <w:rsid w:val="009E5F9A"/>
    <w:rsid w:val="009E66A2"/>
    <w:rsid w:val="009E794E"/>
    <w:rsid w:val="009F082D"/>
    <w:rsid w:val="009F1095"/>
    <w:rsid w:val="009F2ABE"/>
    <w:rsid w:val="009F2D8F"/>
    <w:rsid w:val="009F2EF1"/>
    <w:rsid w:val="009F41C3"/>
    <w:rsid w:val="009F4AE6"/>
    <w:rsid w:val="009F5D83"/>
    <w:rsid w:val="009F6594"/>
    <w:rsid w:val="009F66E1"/>
    <w:rsid w:val="00A0098B"/>
    <w:rsid w:val="00A00C55"/>
    <w:rsid w:val="00A01CDF"/>
    <w:rsid w:val="00A02CFF"/>
    <w:rsid w:val="00A03112"/>
    <w:rsid w:val="00A03A17"/>
    <w:rsid w:val="00A03C96"/>
    <w:rsid w:val="00A041AC"/>
    <w:rsid w:val="00A04876"/>
    <w:rsid w:val="00A0505F"/>
    <w:rsid w:val="00A05104"/>
    <w:rsid w:val="00A051D2"/>
    <w:rsid w:val="00A05529"/>
    <w:rsid w:val="00A05C88"/>
    <w:rsid w:val="00A05E7F"/>
    <w:rsid w:val="00A07149"/>
    <w:rsid w:val="00A071CB"/>
    <w:rsid w:val="00A078C6"/>
    <w:rsid w:val="00A07919"/>
    <w:rsid w:val="00A07BA1"/>
    <w:rsid w:val="00A10537"/>
    <w:rsid w:val="00A1197C"/>
    <w:rsid w:val="00A11BDC"/>
    <w:rsid w:val="00A13888"/>
    <w:rsid w:val="00A139DE"/>
    <w:rsid w:val="00A13DF2"/>
    <w:rsid w:val="00A1442F"/>
    <w:rsid w:val="00A1462B"/>
    <w:rsid w:val="00A14ACA"/>
    <w:rsid w:val="00A155B9"/>
    <w:rsid w:val="00A16413"/>
    <w:rsid w:val="00A1652D"/>
    <w:rsid w:val="00A176E7"/>
    <w:rsid w:val="00A17D2C"/>
    <w:rsid w:val="00A2001A"/>
    <w:rsid w:val="00A20BBF"/>
    <w:rsid w:val="00A210BB"/>
    <w:rsid w:val="00A21A46"/>
    <w:rsid w:val="00A21EC9"/>
    <w:rsid w:val="00A2287F"/>
    <w:rsid w:val="00A237D4"/>
    <w:rsid w:val="00A237DE"/>
    <w:rsid w:val="00A23981"/>
    <w:rsid w:val="00A24B96"/>
    <w:rsid w:val="00A24CC6"/>
    <w:rsid w:val="00A25B40"/>
    <w:rsid w:val="00A2602D"/>
    <w:rsid w:val="00A260F7"/>
    <w:rsid w:val="00A26787"/>
    <w:rsid w:val="00A26D46"/>
    <w:rsid w:val="00A2744C"/>
    <w:rsid w:val="00A312AA"/>
    <w:rsid w:val="00A31363"/>
    <w:rsid w:val="00A319DD"/>
    <w:rsid w:val="00A321F9"/>
    <w:rsid w:val="00A329B1"/>
    <w:rsid w:val="00A330EE"/>
    <w:rsid w:val="00A34A78"/>
    <w:rsid w:val="00A35949"/>
    <w:rsid w:val="00A36365"/>
    <w:rsid w:val="00A364AD"/>
    <w:rsid w:val="00A37B6D"/>
    <w:rsid w:val="00A37BC3"/>
    <w:rsid w:val="00A37D2A"/>
    <w:rsid w:val="00A40267"/>
    <w:rsid w:val="00A40C07"/>
    <w:rsid w:val="00A415AD"/>
    <w:rsid w:val="00A41D09"/>
    <w:rsid w:val="00A420EC"/>
    <w:rsid w:val="00A42130"/>
    <w:rsid w:val="00A425A4"/>
    <w:rsid w:val="00A42B30"/>
    <w:rsid w:val="00A42B74"/>
    <w:rsid w:val="00A432A0"/>
    <w:rsid w:val="00A435D2"/>
    <w:rsid w:val="00A437C0"/>
    <w:rsid w:val="00A43E9F"/>
    <w:rsid w:val="00A4458C"/>
    <w:rsid w:val="00A4521A"/>
    <w:rsid w:val="00A45DB2"/>
    <w:rsid w:val="00A46313"/>
    <w:rsid w:val="00A500DB"/>
    <w:rsid w:val="00A5286A"/>
    <w:rsid w:val="00A528A2"/>
    <w:rsid w:val="00A52EFD"/>
    <w:rsid w:val="00A53DC5"/>
    <w:rsid w:val="00A5473E"/>
    <w:rsid w:val="00A54BC1"/>
    <w:rsid w:val="00A55150"/>
    <w:rsid w:val="00A555EF"/>
    <w:rsid w:val="00A556C6"/>
    <w:rsid w:val="00A56A2B"/>
    <w:rsid w:val="00A6167D"/>
    <w:rsid w:val="00A62A2C"/>
    <w:rsid w:val="00A62DAF"/>
    <w:rsid w:val="00A639E4"/>
    <w:rsid w:val="00A647C7"/>
    <w:rsid w:val="00A654C5"/>
    <w:rsid w:val="00A65B40"/>
    <w:rsid w:val="00A65E39"/>
    <w:rsid w:val="00A6651E"/>
    <w:rsid w:val="00A665E8"/>
    <w:rsid w:val="00A668FA"/>
    <w:rsid w:val="00A66A91"/>
    <w:rsid w:val="00A66AE1"/>
    <w:rsid w:val="00A66EB2"/>
    <w:rsid w:val="00A66F25"/>
    <w:rsid w:val="00A705A8"/>
    <w:rsid w:val="00A71479"/>
    <w:rsid w:val="00A71500"/>
    <w:rsid w:val="00A71F27"/>
    <w:rsid w:val="00A7223B"/>
    <w:rsid w:val="00A72355"/>
    <w:rsid w:val="00A72AAF"/>
    <w:rsid w:val="00A72CE4"/>
    <w:rsid w:val="00A72D50"/>
    <w:rsid w:val="00A73845"/>
    <w:rsid w:val="00A73C6F"/>
    <w:rsid w:val="00A75C36"/>
    <w:rsid w:val="00A7647C"/>
    <w:rsid w:val="00A769CE"/>
    <w:rsid w:val="00A775F3"/>
    <w:rsid w:val="00A810A7"/>
    <w:rsid w:val="00A81266"/>
    <w:rsid w:val="00A82807"/>
    <w:rsid w:val="00A835F6"/>
    <w:rsid w:val="00A84136"/>
    <w:rsid w:val="00A84656"/>
    <w:rsid w:val="00A84EC6"/>
    <w:rsid w:val="00A852E7"/>
    <w:rsid w:val="00A8554D"/>
    <w:rsid w:val="00A85CCC"/>
    <w:rsid w:val="00A86BC7"/>
    <w:rsid w:val="00A871D3"/>
    <w:rsid w:val="00A878BE"/>
    <w:rsid w:val="00A87997"/>
    <w:rsid w:val="00A90A9E"/>
    <w:rsid w:val="00A90AA8"/>
    <w:rsid w:val="00A90AD2"/>
    <w:rsid w:val="00A914F7"/>
    <w:rsid w:val="00A91656"/>
    <w:rsid w:val="00A91EB1"/>
    <w:rsid w:val="00A9204B"/>
    <w:rsid w:val="00A92A85"/>
    <w:rsid w:val="00A92EBB"/>
    <w:rsid w:val="00A93AF5"/>
    <w:rsid w:val="00A93B34"/>
    <w:rsid w:val="00A94207"/>
    <w:rsid w:val="00A94252"/>
    <w:rsid w:val="00A94C49"/>
    <w:rsid w:val="00A94DC2"/>
    <w:rsid w:val="00A94FC1"/>
    <w:rsid w:val="00A960CB"/>
    <w:rsid w:val="00A96E64"/>
    <w:rsid w:val="00A977A5"/>
    <w:rsid w:val="00A97A60"/>
    <w:rsid w:val="00AA01EC"/>
    <w:rsid w:val="00AA0402"/>
    <w:rsid w:val="00AA0B28"/>
    <w:rsid w:val="00AA15ED"/>
    <w:rsid w:val="00AA43F2"/>
    <w:rsid w:val="00AA486E"/>
    <w:rsid w:val="00AA4D2C"/>
    <w:rsid w:val="00AA6B5C"/>
    <w:rsid w:val="00AA713C"/>
    <w:rsid w:val="00AB0AA6"/>
    <w:rsid w:val="00AB1147"/>
    <w:rsid w:val="00AB1582"/>
    <w:rsid w:val="00AB1F5C"/>
    <w:rsid w:val="00AB2CDB"/>
    <w:rsid w:val="00AB3791"/>
    <w:rsid w:val="00AB3A22"/>
    <w:rsid w:val="00AB3E37"/>
    <w:rsid w:val="00AB42DA"/>
    <w:rsid w:val="00AB55D4"/>
    <w:rsid w:val="00AB55DC"/>
    <w:rsid w:val="00AB5A55"/>
    <w:rsid w:val="00AB5C0B"/>
    <w:rsid w:val="00AB5EC9"/>
    <w:rsid w:val="00AB6C18"/>
    <w:rsid w:val="00AB761A"/>
    <w:rsid w:val="00AB7A84"/>
    <w:rsid w:val="00AB7B0C"/>
    <w:rsid w:val="00AB7D23"/>
    <w:rsid w:val="00AB7DDC"/>
    <w:rsid w:val="00AC0C38"/>
    <w:rsid w:val="00AC1045"/>
    <w:rsid w:val="00AC1E60"/>
    <w:rsid w:val="00AC1F0A"/>
    <w:rsid w:val="00AC2205"/>
    <w:rsid w:val="00AC23E8"/>
    <w:rsid w:val="00AC2973"/>
    <w:rsid w:val="00AC2C8A"/>
    <w:rsid w:val="00AC32F5"/>
    <w:rsid w:val="00AC33C9"/>
    <w:rsid w:val="00AC3406"/>
    <w:rsid w:val="00AC3945"/>
    <w:rsid w:val="00AC41C4"/>
    <w:rsid w:val="00AC452A"/>
    <w:rsid w:val="00AC4548"/>
    <w:rsid w:val="00AC47C7"/>
    <w:rsid w:val="00AC52EA"/>
    <w:rsid w:val="00AC53E8"/>
    <w:rsid w:val="00AC5632"/>
    <w:rsid w:val="00AC58B1"/>
    <w:rsid w:val="00AC5A78"/>
    <w:rsid w:val="00AC6B6A"/>
    <w:rsid w:val="00AC7175"/>
    <w:rsid w:val="00AC7210"/>
    <w:rsid w:val="00AD046A"/>
    <w:rsid w:val="00AD04B1"/>
    <w:rsid w:val="00AD29F2"/>
    <w:rsid w:val="00AD2CDD"/>
    <w:rsid w:val="00AD3282"/>
    <w:rsid w:val="00AD3339"/>
    <w:rsid w:val="00AD3A99"/>
    <w:rsid w:val="00AD3F5C"/>
    <w:rsid w:val="00AD427A"/>
    <w:rsid w:val="00AD54B5"/>
    <w:rsid w:val="00AD5DF9"/>
    <w:rsid w:val="00AD73A1"/>
    <w:rsid w:val="00AD7B83"/>
    <w:rsid w:val="00AE1636"/>
    <w:rsid w:val="00AE1A65"/>
    <w:rsid w:val="00AE2B7D"/>
    <w:rsid w:val="00AE2E2B"/>
    <w:rsid w:val="00AE2E50"/>
    <w:rsid w:val="00AE326D"/>
    <w:rsid w:val="00AE43F1"/>
    <w:rsid w:val="00AE5E96"/>
    <w:rsid w:val="00AE6691"/>
    <w:rsid w:val="00AE7BB7"/>
    <w:rsid w:val="00AE7E3F"/>
    <w:rsid w:val="00AF0877"/>
    <w:rsid w:val="00AF0D0F"/>
    <w:rsid w:val="00AF120E"/>
    <w:rsid w:val="00AF1279"/>
    <w:rsid w:val="00AF1CD7"/>
    <w:rsid w:val="00AF1FFB"/>
    <w:rsid w:val="00AF26E2"/>
    <w:rsid w:val="00AF2E98"/>
    <w:rsid w:val="00AF3023"/>
    <w:rsid w:val="00AF3294"/>
    <w:rsid w:val="00AF334B"/>
    <w:rsid w:val="00AF394F"/>
    <w:rsid w:val="00AF416C"/>
    <w:rsid w:val="00AF421D"/>
    <w:rsid w:val="00AF664C"/>
    <w:rsid w:val="00B00588"/>
    <w:rsid w:val="00B006D3"/>
    <w:rsid w:val="00B014F1"/>
    <w:rsid w:val="00B0218A"/>
    <w:rsid w:val="00B032F9"/>
    <w:rsid w:val="00B0441B"/>
    <w:rsid w:val="00B0468C"/>
    <w:rsid w:val="00B05A35"/>
    <w:rsid w:val="00B05BA7"/>
    <w:rsid w:val="00B06E18"/>
    <w:rsid w:val="00B06E21"/>
    <w:rsid w:val="00B06F4E"/>
    <w:rsid w:val="00B07214"/>
    <w:rsid w:val="00B07BFC"/>
    <w:rsid w:val="00B108A5"/>
    <w:rsid w:val="00B117F1"/>
    <w:rsid w:val="00B11F33"/>
    <w:rsid w:val="00B12A6C"/>
    <w:rsid w:val="00B1316C"/>
    <w:rsid w:val="00B131E7"/>
    <w:rsid w:val="00B14968"/>
    <w:rsid w:val="00B150EC"/>
    <w:rsid w:val="00B159CC"/>
    <w:rsid w:val="00B15E18"/>
    <w:rsid w:val="00B15E1D"/>
    <w:rsid w:val="00B16825"/>
    <w:rsid w:val="00B16A50"/>
    <w:rsid w:val="00B16FEC"/>
    <w:rsid w:val="00B1741F"/>
    <w:rsid w:val="00B2081D"/>
    <w:rsid w:val="00B2084E"/>
    <w:rsid w:val="00B21113"/>
    <w:rsid w:val="00B2195F"/>
    <w:rsid w:val="00B22392"/>
    <w:rsid w:val="00B22897"/>
    <w:rsid w:val="00B232E6"/>
    <w:rsid w:val="00B24DF1"/>
    <w:rsid w:val="00B25608"/>
    <w:rsid w:val="00B25F59"/>
    <w:rsid w:val="00B261C9"/>
    <w:rsid w:val="00B26277"/>
    <w:rsid w:val="00B3024C"/>
    <w:rsid w:val="00B303E7"/>
    <w:rsid w:val="00B3214C"/>
    <w:rsid w:val="00B3267A"/>
    <w:rsid w:val="00B32A09"/>
    <w:rsid w:val="00B32E17"/>
    <w:rsid w:val="00B32FFA"/>
    <w:rsid w:val="00B3317A"/>
    <w:rsid w:val="00B33A52"/>
    <w:rsid w:val="00B347BA"/>
    <w:rsid w:val="00B353CE"/>
    <w:rsid w:val="00B35855"/>
    <w:rsid w:val="00B35978"/>
    <w:rsid w:val="00B35D78"/>
    <w:rsid w:val="00B36610"/>
    <w:rsid w:val="00B37F63"/>
    <w:rsid w:val="00B40383"/>
    <w:rsid w:val="00B40BC2"/>
    <w:rsid w:val="00B40C5C"/>
    <w:rsid w:val="00B4132D"/>
    <w:rsid w:val="00B41D32"/>
    <w:rsid w:val="00B41D83"/>
    <w:rsid w:val="00B41DD6"/>
    <w:rsid w:val="00B42176"/>
    <w:rsid w:val="00B42323"/>
    <w:rsid w:val="00B43092"/>
    <w:rsid w:val="00B444D4"/>
    <w:rsid w:val="00B44604"/>
    <w:rsid w:val="00B46023"/>
    <w:rsid w:val="00B47B60"/>
    <w:rsid w:val="00B47E5C"/>
    <w:rsid w:val="00B5160F"/>
    <w:rsid w:val="00B51889"/>
    <w:rsid w:val="00B51BA4"/>
    <w:rsid w:val="00B53D6C"/>
    <w:rsid w:val="00B53EFF"/>
    <w:rsid w:val="00B551A4"/>
    <w:rsid w:val="00B554EB"/>
    <w:rsid w:val="00B55E64"/>
    <w:rsid w:val="00B57560"/>
    <w:rsid w:val="00B57DCE"/>
    <w:rsid w:val="00B61D80"/>
    <w:rsid w:val="00B6413A"/>
    <w:rsid w:val="00B654B2"/>
    <w:rsid w:val="00B662D9"/>
    <w:rsid w:val="00B66505"/>
    <w:rsid w:val="00B666E6"/>
    <w:rsid w:val="00B70D0D"/>
    <w:rsid w:val="00B72C38"/>
    <w:rsid w:val="00B7389E"/>
    <w:rsid w:val="00B743DE"/>
    <w:rsid w:val="00B7640E"/>
    <w:rsid w:val="00B7657C"/>
    <w:rsid w:val="00B76636"/>
    <w:rsid w:val="00B77500"/>
    <w:rsid w:val="00B8084D"/>
    <w:rsid w:val="00B81A0E"/>
    <w:rsid w:val="00B8223B"/>
    <w:rsid w:val="00B82B2E"/>
    <w:rsid w:val="00B834E7"/>
    <w:rsid w:val="00B83844"/>
    <w:rsid w:val="00B83B87"/>
    <w:rsid w:val="00B846C4"/>
    <w:rsid w:val="00B84E82"/>
    <w:rsid w:val="00B879CD"/>
    <w:rsid w:val="00B906F9"/>
    <w:rsid w:val="00B90C2A"/>
    <w:rsid w:val="00B91DED"/>
    <w:rsid w:val="00B92885"/>
    <w:rsid w:val="00B92BBD"/>
    <w:rsid w:val="00B92E71"/>
    <w:rsid w:val="00B9492F"/>
    <w:rsid w:val="00B955B8"/>
    <w:rsid w:val="00B959FF"/>
    <w:rsid w:val="00B95E2A"/>
    <w:rsid w:val="00B95F49"/>
    <w:rsid w:val="00B97F41"/>
    <w:rsid w:val="00BA2A0B"/>
    <w:rsid w:val="00BA2CB4"/>
    <w:rsid w:val="00BA38AD"/>
    <w:rsid w:val="00BA3B7D"/>
    <w:rsid w:val="00BA412C"/>
    <w:rsid w:val="00BA46D4"/>
    <w:rsid w:val="00BA4B55"/>
    <w:rsid w:val="00BA56A4"/>
    <w:rsid w:val="00BB0072"/>
    <w:rsid w:val="00BB093B"/>
    <w:rsid w:val="00BB0FEB"/>
    <w:rsid w:val="00BB10C0"/>
    <w:rsid w:val="00BB15B1"/>
    <w:rsid w:val="00BB1DDF"/>
    <w:rsid w:val="00BB20FD"/>
    <w:rsid w:val="00BB21CB"/>
    <w:rsid w:val="00BB2475"/>
    <w:rsid w:val="00BB24DB"/>
    <w:rsid w:val="00BB26D9"/>
    <w:rsid w:val="00BB31A9"/>
    <w:rsid w:val="00BB3B6C"/>
    <w:rsid w:val="00BB44A4"/>
    <w:rsid w:val="00BB4BF4"/>
    <w:rsid w:val="00BB5121"/>
    <w:rsid w:val="00BB5C41"/>
    <w:rsid w:val="00BB5CAA"/>
    <w:rsid w:val="00BB69AC"/>
    <w:rsid w:val="00BB75C2"/>
    <w:rsid w:val="00BB7626"/>
    <w:rsid w:val="00BB7A34"/>
    <w:rsid w:val="00BC0063"/>
    <w:rsid w:val="00BC1868"/>
    <w:rsid w:val="00BC1B18"/>
    <w:rsid w:val="00BC3741"/>
    <w:rsid w:val="00BC42FD"/>
    <w:rsid w:val="00BC575E"/>
    <w:rsid w:val="00BC5ED1"/>
    <w:rsid w:val="00BC5F33"/>
    <w:rsid w:val="00BC6725"/>
    <w:rsid w:val="00BC68A8"/>
    <w:rsid w:val="00BC68DB"/>
    <w:rsid w:val="00BC73F2"/>
    <w:rsid w:val="00BC7F25"/>
    <w:rsid w:val="00BD03D9"/>
    <w:rsid w:val="00BD0CAF"/>
    <w:rsid w:val="00BD128D"/>
    <w:rsid w:val="00BD151F"/>
    <w:rsid w:val="00BD1665"/>
    <w:rsid w:val="00BD17B5"/>
    <w:rsid w:val="00BD1AD0"/>
    <w:rsid w:val="00BD1FB0"/>
    <w:rsid w:val="00BD2054"/>
    <w:rsid w:val="00BD231B"/>
    <w:rsid w:val="00BD24F1"/>
    <w:rsid w:val="00BD5A05"/>
    <w:rsid w:val="00BD5B2B"/>
    <w:rsid w:val="00BD6463"/>
    <w:rsid w:val="00BE182E"/>
    <w:rsid w:val="00BE1EF9"/>
    <w:rsid w:val="00BE227B"/>
    <w:rsid w:val="00BE24E9"/>
    <w:rsid w:val="00BE327E"/>
    <w:rsid w:val="00BE348A"/>
    <w:rsid w:val="00BE3593"/>
    <w:rsid w:val="00BE3C40"/>
    <w:rsid w:val="00BE4602"/>
    <w:rsid w:val="00BE5847"/>
    <w:rsid w:val="00BE61C6"/>
    <w:rsid w:val="00BE6B60"/>
    <w:rsid w:val="00BE7158"/>
    <w:rsid w:val="00BF04C6"/>
    <w:rsid w:val="00BF4496"/>
    <w:rsid w:val="00BF53E0"/>
    <w:rsid w:val="00BF5729"/>
    <w:rsid w:val="00BF66E3"/>
    <w:rsid w:val="00BF6730"/>
    <w:rsid w:val="00BF7EB3"/>
    <w:rsid w:val="00C00B04"/>
    <w:rsid w:val="00C00FDA"/>
    <w:rsid w:val="00C01616"/>
    <w:rsid w:val="00C01FE2"/>
    <w:rsid w:val="00C02B4A"/>
    <w:rsid w:val="00C02B89"/>
    <w:rsid w:val="00C0435C"/>
    <w:rsid w:val="00C044FF"/>
    <w:rsid w:val="00C04B50"/>
    <w:rsid w:val="00C0530E"/>
    <w:rsid w:val="00C057EC"/>
    <w:rsid w:val="00C05987"/>
    <w:rsid w:val="00C05EAD"/>
    <w:rsid w:val="00C064FD"/>
    <w:rsid w:val="00C07047"/>
    <w:rsid w:val="00C10C5A"/>
    <w:rsid w:val="00C127B3"/>
    <w:rsid w:val="00C140A4"/>
    <w:rsid w:val="00C14AE6"/>
    <w:rsid w:val="00C150FE"/>
    <w:rsid w:val="00C15816"/>
    <w:rsid w:val="00C15FC9"/>
    <w:rsid w:val="00C16A0C"/>
    <w:rsid w:val="00C17233"/>
    <w:rsid w:val="00C17A94"/>
    <w:rsid w:val="00C17D62"/>
    <w:rsid w:val="00C17FE7"/>
    <w:rsid w:val="00C20C3D"/>
    <w:rsid w:val="00C22EDF"/>
    <w:rsid w:val="00C231ED"/>
    <w:rsid w:val="00C2365A"/>
    <w:rsid w:val="00C27908"/>
    <w:rsid w:val="00C27A5F"/>
    <w:rsid w:val="00C3246A"/>
    <w:rsid w:val="00C32880"/>
    <w:rsid w:val="00C33185"/>
    <w:rsid w:val="00C33C8A"/>
    <w:rsid w:val="00C342EA"/>
    <w:rsid w:val="00C34519"/>
    <w:rsid w:val="00C35C55"/>
    <w:rsid w:val="00C372DA"/>
    <w:rsid w:val="00C376E1"/>
    <w:rsid w:val="00C3780D"/>
    <w:rsid w:val="00C37F22"/>
    <w:rsid w:val="00C4066C"/>
    <w:rsid w:val="00C41285"/>
    <w:rsid w:val="00C412E1"/>
    <w:rsid w:val="00C417B8"/>
    <w:rsid w:val="00C41BDC"/>
    <w:rsid w:val="00C4384E"/>
    <w:rsid w:val="00C43954"/>
    <w:rsid w:val="00C45E62"/>
    <w:rsid w:val="00C46426"/>
    <w:rsid w:val="00C46AB2"/>
    <w:rsid w:val="00C47875"/>
    <w:rsid w:val="00C50F04"/>
    <w:rsid w:val="00C52724"/>
    <w:rsid w:val="00C52C90"/>
    <w:rsid w:val="00C53160"/>
    <w:rsid w:val="00C539F3"/>
    <w:rsid w:val="00C54AEB"/>
    <w:rsid w:val="00C54E2D"/>
    <w:rsid w:val="00C54FD3"/>
    <w:rsid w:val="00C5606A"/>
    <w:rsid w:val="00C56BFE"/>
    <w:rsid w:val="00C56DF7"/>
    <w:rsid w:val="00C57605"/>
    <w:rsid w:val="00C60427"/>
    <w:rsid w:val="00C605A7"/>
    <w:rsid w:val="00C61AB6"/>
    <w:rsid w:val="00C62A01"/>
    <w:rsid w:val="00C63671"/>
    <w:rsid w:val="00C6395C"/>
    <w:rsid w:val="00C65633"/>
    <w:rsid w:val="00C6576F"/>
    <w:rsid w:val="00C65A9F"/>
    <w:rsid w:val="00C67110"/>
    <w:rsid w:val="00C67191"/>
    <w:rsid w:val="00C70EF5"/>
    <w:rsid w:val="00C71092"/>
    <w:rsid w:val="00C72083"/>
    <w:rsid w:val="00C721AA"/>
    <w:rsid w:val="00C72BB9"/>
    <w:rsid w:val="00C74076"/>
    <w:rsid w:val="00C7473A"/>
    <w:rsid w:val="00C758FA"/>
    <w:rsid w:val="00C75AB3"/>
    <w:rsid w:val="00C75D9E"/>
    <w:rsid w:val="00C7761E"/>
    <w:rsid w:val="00C80CD7"/>
    <w:rsid w:val="00C8132A"/>
    <w:rsid w:val="00C81EB4"/>
    <w:rsid w:val="00C82090"/>
    <w:rsid w:val="00C82198"/>
    <w:rsid w:val="00C82392"/>
    <w:rsid w:val="00C8687A"/>
    <w:rsid w:val="00C86B1E"/>
    <w:rsid w:val="00C87146"/>
    <w:rsid w:val="00C87AEE"/>
    <w:rsid w:val="00C91717"/>
    <w:rsid w:val="00C91E2E"/>
    <w:rsid w:val="00C929F2"/>
    <w:rsid w:val="00C9374B"/>
    <w:rsid w:val="00C94D97"/>
    <w:rsid w:val="00C9539B"/>
    <w:rsid w:val="00C95E13"/>
    <w:rsid w:val="00CA0073"/>
    <w:rsid w:val="00CA0EA6"/>
    <w:rsid w:val="00CA124F"/>
    <w:rsid w:val="00CA32E1"/>
    <w:rsid w:val="00CA48AA"/>
    <w:rsid w:val="00CA55E1"/>
    <w:rsid w:val="00CA56AF"/>
    <w:rsid w:val="00CA5B92"/>
    <w:rsid w:val="00CA6634"/>
    <w:rsid w:val="00CA7040"/>
    <w:rsid w:val="00CB0BA7"/>
    <w:rsid w:val="00CB283F"/>
    <w:rsid w:val="00CB46DE"/>
    <w:rsid w:val="00CB6121"/>
    <w:rsid w:val="00CB6A22"/>
    <w:rsid w:val="00CB6F4A"/>
    <w:rsid w:val="00CB78F7"/>
    <w:rsid w:val="00CB7E45"/>
    <w:rsid w:val="00CC00A1"/>
    <w:rsid w:val="00CC02E3"/>
    <w:rsid w:val="00CC05B7"/>
    <w:rsid w:val="00CC15D9"/>
    <w:rsid w:val="00CC1AAC"/>
    <w:rsid w:val="00CC3C65"/>
    <w:rsid w:val="00CC4234"/>
    <w:rsid w:val="00CC4455"/>
    <w:rsid w:val="00CC4DB9"/>
    <w:rsid w:val="00CC571F"/>
    <w:rsid w:val="00CC73A9"/>
    <w:rsid w:val="00CD0786"/>
    <w:rsid w:val="00CD10BF"/>
    <w:rsid w:val="00CD1F65"/>
    <w:rsid w:val="00CD2CA1"/>
    <w:rsid w:val="00CD2D67"/>
    <w:rsid w:val="00CD409F"/>
    <w:rsid w:val="00CD4EDF"/>
    <w:rsid w:val="00CD5C23"/>
    <w:rsid w:val="00CD5CE6"/>
    <w:rsid w:val="00CD5EBE"/>
    <w:rsid w:val="00CD65B6"/>
    <w:rsid w:val="00CD722B"/>
    <w:rsid w:val="00CD7763"/>
    <w:rsid w:val="00CD7C7F"/>
    <w:rsid w:val="00CE0024"/>
    <w:rsid w:val="00CE04CE"/>
    <w:rsid w:val="00CE21E6"/>
    <w:rsid w:val="00CE2AD8"/>
    <w:rsid w:val="00CE3218"/>
    <w:rsid w:val="00CE3300"/>
    <w:rsid w:val="00CE4014"/>
    <w:rsid w:val="00CE41E8"/>
    <w:rsid w:val="00CE5DF7"/>
    <w:rsid w:val="00CE6256"/>
    <w:rsid w:val="00CE6672"/>
    <w:rsid w:val="00CF05CE"/>
    <w:rsid w:val="00CF09A4"/>
    <w:rsid w:val="00CF0CDE"/>
    <w:rsid w:val="00CF10AB"/>
    <w:rsid w:val="00CF161B"/>
    <w:rsid w:val="00CF285D"/>
    <w:rsid w:val="00CF31F4"/>
    <w:rsid w:val="00CF33BE"/>
    <w:rsid w:val="00CF3C17"/>
    <w:rsid w:val="00CF4433"/>
    <w:rsid w:val="00CF551D"/>
    <w:rsid w:val="00CF5DB4"/>
    <w:rsid w:val="00CF63B0"/>
    <w:rsid w:val="00CF6B91"/>
    <w:rsid w:val="00CF7B5F"/>
    <w:rsid w:val="00D0011F"/>
    <w:rsid w:val="00D00335"/>
    <w:rsid w:val="00D0226B"/>
    <w:rsid w:val="00D02B67"/>
    <w:rsid w:val="00D02C40"/>
    <w:rsid w:val="00D04020"/>
    <w:rsid w:val="00D041B7"/>
    <w:rsid w:val="00D05442"/>
    <w:rsid w:val="00D057AC"/>
    <w:rsid w:val="00D05A30"/>
    <w:rsid w:val="00D05A7A"/>
    <w:rsid w:val="00D0653D"/>
    <w:rsid w:val="00D06CBA"/>
    <w:rsid w:val="00D0700B"/>
    <w:rsid w:val="00D078C3"/>
    <w:rsid w:val="00D1010A"/>
    <w:rsid w:val="00D1031C"/>
    <w:rsid w:val="00D1069E"/>
    <w:rsid w:val="00D10AF2"/>
    <w:rsid w:val="00D10DE8"/>
    <w:rsid w:val="00D11050"/>
    <w:rsid w:val="00D11429"/>
    <w:rsid w:val="00D142B6"/>
    <w:rsid w:val="00D16AF6"/>
    <w:rsid w:val="00D17A92"/>
    <w:rsid w:val="00D17BD7"/>
    <w:rsid w:val="00D20007"/>
    <w:rsid w:val="00D2008B"/>
    <w:rsid w:val="00D200B6"/>
    <w:rsid w:val="00D20BDC"/>
    <w:rsid w:val="00D20D45"/>
    <w:rsid w:val="00D20DE4"/>
    <w:rsid w:val="00D21DFD"/>
    <w:rsid w:val="00D21E5E"/>
    <w:rsid w:val="00D2263C"/>
    <w:rsid w:val="00D2304A"/>
    <w:rsid w:val="00D239B3"/>
    <w:rsid w:val="00D24223"/>
    <w:rsid w:val="00D242AB"/>
    <w:rsid w:val="00D24F4E"/>
    <w:rsid w:val="00D267ED"/>
    <w:rsid w:val="00D27B50"/>
    <w:rsid w:val="00D27FC0"/>
    <w:rsid w:val="00D30959"/>
    <w:rsid w:val="00D30B5A"/>
    <w:rsid w:val="00D30E6E"/>
    <w:rsid w:val="00D310E5"/>
    <w:rsid w:val="00D31946"/>
    <w:rsid w:val="00D31D35"/>
    <w:rsid w:val="00D32674"/>
    <w:rsid w:val="00D33C09"/>
    <w:rsid w:val="00D33C6C"/>
    <w:rsid w:val="00D3582F"/>
    <w:rsid w:val="00D363DD"/>
    <w:rsid w:val="00D36EDB"/>
    <w:rsid w:val="00D372E3"/>
    <w:rsid w:val="00D373F3"/>
    <w:rsid w:val="00D37444"/>
    <w:rsid w:val="00D37745"/>
    <w:rsid w:val="00D377E9"/>
    <w:rsid w:val="00D4051C"/>
    <w:rsid w:val="00D40B83"/>
    <w:rsid w:val="00D42F71"/>
    <w:rsid w:val="00D43092"/>
    <w:rsid w:val="00D43E11"/>
    <w:rsid w:val="00D445B2"/>
    <w:rsid w:val="00D44675"/>
    <w:rsid w:val="00D44A6E"/>
    <w:rsid w:val="00D44D25"/>
    <w:rsid w:val="00D458F0"/>
    <w:rsid w:val="00D45D5F"/>
    <w:rsid w:val="00D46D01"/>
    <w:rsid w:val="00D470C8"/>
    <w:rsid w:val="00D475FC"/>
    <w:rsid w:val="00D477C8"/>
    <w:rsid w:val="00D47AC1"/>
    <w:rsid w:val="00D50A4F"/>
    <w:rsid w:val="00D50C01"/>
    <w:rsid w:val="00D52B23"/>
    <w:rsid w:val="00D54166"/>
    <w:rsid w:val="00D54ECF"/>
    <w:rsid w:val="00D55603"/>
    <w:rsid w:val="00D5560D"/>
    <w:rsid w:val="00D55690"/>
    <w:rsid w:val="00D60161"/>
    <w:rsid w:val="00D6046F"/>
    <w:rsid w:val="00D613C1"/>
    <w:rsid w:val="00D61449"/>
    <w:rsid w:val="00D61718"/>
    <w:rsid w:val="00D620BC"/>
    <w:rsid w:val="00D624E0"/>
    <w:rsid w:val="00D64790"/>
    <w:rsid w:val="00D64D16"/>
    <w:rsid w:val="00D65308"/>
    <w:rsid w:val="00D6688A"/>
    <w:rsid w:val="00D66E82"/>
    <w:rsid w:val="00D67039"/>
    <w:rsid w:val="00D71E0C"/>
    <w:rsid w:val="00D736E5"/>
    <w:rsid w:val="00D73AA6"/>
    <w:rsid w:val="00D74399"/>
    <w:rsid w:val="00D74DC5"/>
    <w:rsid w:val="00D75573"/>
    <w:rsid w:val="00D75A68"/>
    <w:rsid w:val="00D75C10"/>
    <w:rsid w:val="00D75CBF"/>
    <w:rsid w:val="00D809B0"/>
    <w:rsid w:val="00D81128"/>
    <w:rsid w:val="00D81978"/>
    <w:rsid w:val="00D82254"/>
    <w:rsid w:val="00D84025"/>
    <w:rsid w:val="00D84503"/>
    <w:rsid w:val="00D84ABE"/>
    <w:rsid w:val="00D85E25"/>
    <w:rsid w:val="00D85F74"/>
    <w:rsid w:val="00D874F3"/>
    <w:rsid w:val="00D877AE"/>
    <w:rsid w:val="00D9026F"/>
    <w:rsid w:val="00D90965"/>
    <w:rsid w:val="00D91AC3"/>
    <w:rsid w:val="00D92F5C"/>
    <w:rsid w:val="00D930EC"/>
    <w:rsid w:val="00D93585"/>
    <w:rsid w:val="00D93766"/>
    <w:rsid w:val="00D93785"/>
    <w:rsid w:val="00D93999"/>
    <w:rsid w:val="00D93D2F"/>
    <w:rsid w:val="00D940C9"/>
    <w:rsid w:val="00D9561A"/>
    <w:rsid w:val="00D965F0"/>
    <w:rsid w:val="00D96B0A"/>
    <w:rsid w:val="00D970DF"/>
    <w:rsid w:val="00D97812"/>
    <w:rsid w:val="00D97A03"/>
    <w:rsid w:val="00D97AE7"/>
    <w:rsid w:val="00D97C66"/>
    <w:rsid w:val="00D97CAB"/>
    <w:rsid w:val="00DA0AC5"/>
    <w:rsid w:val="00DA2356"/>
    <w:rsid w:val="00DA2872"/>
    <w:rsid w:val="00DA3110"/>
    <w:rsid w:val="00DA3259"/>
    <w:rsid w:val="00DA4F38"/>
    <w:rsid w:val="00DA5AF8"/>
    <w:rsid w:val="00DA5E21"/>
    <w:rsid w:val="00DA6342"/>
    <w:rsid w:val="00DA67FA"/>
    <w:rsid w:val="00DB129D"/>
    <w:rsid w:val="00DB178F"/>
    <w:rsid w:val="00DB1FA8"/>
    <w:rsid w:val="00DB20A9"/>
    <w:rsid w:val="00DB2535"/>
    <w:rsid w:val="00DB2A5C"/>
    <w:rsid w:val="00DB32A0"/>
    <w:rsid w:val="00DB5C4A"/>
    <w:rsid w:val="00DB6BA1"/>
    <w:rsid w:val="00DB6D0B"/>
    <w:rsid w:val="00DB6D6D"/>
    <w:rsid w:val="00DB7736"/>
    <w:rsid w:val="00DC1741"/>
    <w:rsid w:val="00DC27CE"/>
    <w:rsid w:val="00DC3C05"/>
    <w:rsid w:val="00DC4432"/>
    <w:rsid w:val="00DC4A94"/>
    <w:rsid w:val="00DC4F21"/>
    <w:rsid w:val="00DC537A"/>
    <w:rsid w:val="00DC5789"/>
    <w:rsid w:val="00DC68BF"/>
    <w:rsid w:val="00DC7010"/>
    <w:rsid w:val="00DC7DFF"/>
    <w:rsid w:val="00DC7EEA"/>
    <w:rsid w:val="00DD0071"/>
    <w:rsid w:val="00DD0D46"/>
    <w:rsid w:val="00DD1797"/>
    <w:rsid w:val="00DD22D1"/>
    <w:rsid w:val="00DD3BF6"/>
    <w:rsid w:val="00DD6588"/>
    <w:rsid w:val="00DD67C5"/>
    <w:rsid w:val="00DD6BCD"/>
    <w:rsid w:val="00DD7BAD"/>
    <w:rsid w:val="00DE0182"/>
    <w:rsid w:val="00DE1103"/>
    <w:rsid w:val="00DE2183"/>
    <w:rsid w:val="00DE30C1"/>
    <w:rsid w:val="00DE3213"/>
    <w:rsid w:val="00DE3525"/>
    <w:rsid w:val="00DE48BC"/>
    <w:rsid w:val="00DE4C8B"/>
    <w:rsid w:val="00DE4D88"/>
    <w:rsid w:val="00DE57F6"/>
    <w:rsid w:val="00DE590A"/>
    <w:rsid w:val="00DE6045"/>
    <w:rsid w:val="00DE61CE"/>
    <w:rsid w:val="00DE68B1"/>
    <w:rsid w:val="00DE6CEE"/>
    <w:rsid w:val="00DE6D4D"/>
    <w:rsid w:val="00DF021F"/>
    <w:rsid w:val="00DF0491"/>
    <w:rsid w:val="00DF17B4"/>
    <w:rsid w:val="00DF3461"/>
    <w:rsid w:val="00DF4045"/>
    <w:rsid w:val="00DF51F5"/>
    <w:rsid w:val="00DF5CAF"/>
    <w:rsid w:val="00DF5E39"/>
    <w:rsid w:val="00DF64EB"/>
    <w:rsid w:val="00DF69B1"/>
    <w:rsid w:val="00DF6B50"/>
    <w:rsid w:val="00DF72C6"/>
    <w:rsid w:val="00E000E9"/>
    <w:rsid w:val="00E00FBD"/>
    <w:rsid w:val="00E0281F"/>
    <w:rsid w:val="00E04786"/>
    <w:rsid w:val="00E04FC7"/>
    <w:rsid w:val="00E05852"/>
    <w:rsid w:val="00E05BE5"/>
    <w:rsid w:val="00E07238"/>
    <w:rsid w:val="00E07631"/>
    <w:rsid w:val="00E0769B"/>
    <w:rsid w:val="00E1030A"/>
    <w:rsid w:val="00E1107D"/>
    <w:rsid w:val="00E13788"/>
    <w:rsid w:val="00E139C0"/>
    <w:rsid w:val="00E13EE1"/>
    <w:rsid w:val="00E14AC3"/>
    <w:rsid w:val="00E15E04"/>
    <w:rsid w:val="00E1607A"/>
    <w:rsid w:val="00E16D44"/>
    <w:rsid w:val="00E17845"/>
    <w:rsid w:val="00E17DDE"/>
    <w:rsid w:val="00E17ED8"/>
    <w:rsid w:val="00E20342"/>
    <w:rsid w:val="00E20BFE"/>
    <w:rsid w:val="00E219B2"/>
    <w:rsid w:val="00E21F90"/>
    <w:rsid w:val="00E2262B"/>
    <w:rsid w:val="00E2282C"/>
    <w:rsid w:val="00E23271"/>
    <w:rsid w:val="00E23383"/>
    <w:rsid w:val="00E23627"/>
    <w:rsid w:val="00E25B84"/>
    <w:rsid w:val="00E278CF"/>
    <w:rsid w:val="00E27F73"/>
    <w:rsid w:val="00E30F31"/>
    <w:rsid w:val="00E31220"/>
    <w:rsid w:val="00E31BB8"/>
    <w:rsid w:val="00E31D18"/>
    <w:rsid w:val="00E32B4C"/>
    <w:rsid w:val="00E332FA"/>
    <w:rsid w:val="00E33EF8"/>
    <w:rsid w:val="00E342F9"/>
    <w:rsid w:val="00E34500"/>
    <w:rsid w:val="00E34A2F"/>
    <w:rsid w:val="00E34DE6"/>
    <w:rsid w:val="00E34FA7"/>
    <w:rsid w:val="00E367C3"/>
    <w:rsid w:val="00E37038"/>
    <w:rsid w:val="00E413AB"/>
    <w:rsid w:val="00E41A4C"/>
    <w:rsid w:val="00E4242D"/>
    <w:rsid w:val="00E426E1"/>
    <w:rsid w:val="00E42C49"/>
    <w:rsid w:val="00E43DCC"/>
    <w:rsid w:val="00E44298"/>
    <w:rsid w:val="00E4492A"/>
    <w:rsid w:val="00E456CF"/>
    <w:rsid w:val="00E45718"/>
    <w:rsid w:val="00E45813"/>
    <w:rsid w:val="00E4639A"/>
    <w:rsid w:val="00E4727C"/>
    <w:rsid w:val="00E50C74"/>
    <w:rsid w:val="00E5151C"/>
    <w:rsid w:val="00E54829"/>
    <w:rsid w:val="00E54E57"/>
    <w:rsid w:val="00E551F0"/>
    <w:rsid w:val="00E5625E"/>
    <w:rsid w:val="00E57692"/>
    <w:rsid w:val="00E57735"/>
    <w:rsid w:val="00E600E7"/>
    <w:rsid w:val="00E6017F"/>
    <w:rsid w:val="00E61972"/>
    <w:rsid w:val="00E61C96"/>
    <w:rsid w:val="00E62393"/>
    <w:rsid w:val="00E62F4D"/>
    <w:rsid w:val="00E63BB0"/>
    <w:rsid w:val="00E6422B"/>
    <w:rsid w:val="00E648F0"/>
    <w:rsid w:val="00E64BC3"/>
    <w:rsid w:val="00E650C0"/>
    <w:rsid w:val="00E65CFB"/>
    <w:rsid w:val="00E65EFC"/>
    <w:rsid w:val="00E66001"/>
    <w:rsid w:val="00E662CE"/>
    <w:rsid w:val="00E66BE9"/>
    <w:rsid w:val="00E67455"/>
    <w:rsid w:val="00E70D16"/>
    <w:rsid w:val="00E71B84"/>
    <w:rsid w:val="00E72615"/>
    <w:rsid w:val="00E72C45"/>
    <w:rsid w:val="00E7389A"/>
    <w:rsid w:val="00E7470D"/>
    <w:rsid w:val="00E74D77"/>
    <w:rsid w:val="00E7554E"/>
    <w:rsid w:val="00E75DDA"/>
    <w:rsid w:val="00E75E8F"/>
    <w:rsid w:val="00E76B5B"/>
    <w:rsid w:val="00E76B60"/>
    <w:rsid w:val="00E77BB8"/>
    <w:rsid w:val="00E81C81"/>
    <w:rsid w:val="00E81D91"/>
    <w:rsid w:val="00E85E77"/>
    <w:rsid w:val="00E85EB8"/>
    <w:rsid w:val="00E86925"/>
    <w:rsid w:val="00E9092E"/>
    <w:rsid w:val="00E90A74"/>
    <w:rsid w:val="00E90B3F"/>
    <w:rsid w:val="00E90F93"/>
    <w:rsid w:val="00E910A8"/>
    <w:rsid w:val="00E91CF6"/>
    <w:rsid w:val="00E921DB"/>
    <w:rsid w:val="00E922CB"/>
    <w:rsid w:val="00E93096"/>
    <w:rsid w:val="00E93A0A"/>
    <w:rsid w:val="00E94AAE"/>
    <w:rsid w:val="00E95FCD"/>
    <w:rsid w:val="00E9681E"/>
    <w:rsid w:val="00EA07EE"/>
    <w:rsid w:val="00EA0D65"/>
    <w:rsid w:val="00EA0F2A"/>
    <w:rsid w:val="00EA138B"/>
    <w:rsid w:val="00EA1428"/>
    <w:rsid w:val="00EA20A6"/>
    <w:rsid w:val="00EA21ED"/>
    <w:rsid w:val="00EA366D"/>
    <w:rsid w:val="00EA537A"/>
    <w:rsid w:val="00EA54CE"/>
    <w:rsid w:val="00EA6674"/>
    <w:rsid w:val="00EA6AA9"/>
    <w:rsid w:val="00EA6B7C"/>
    <w:rsid w:val="00EA750D"/>
    <w:rsid w:val="00EA76BC"/>
    <w:rsid w:val="00EB030B"/>
    <w:rsid w:val="00EB0AB1"/>
    <w:rsid w:val="00EB1139"/>
    <w:rsid w:val="00EB180A"/>
    <w:rsid w:val="00EB27EA"/>
    <w:rsid w:val="00EB2E67"/>
    <w:rsid w:val="00EB3549"/>
    <w:rsid w:val="00EB3756"/>
    <w:rsid w:val="00EB450A"/>
    <w:rsid w:val="00EB490B"/>
    <w:rsid w:val="00EB4BCA"/>
    <w:rsid w:val="00EB5820"/>
    <w:rsid w:val="00EB6185"/>
    <w:rsid w:val="00EB68C8"/>
    <w:rsid w:val="00EB6CDE"/>
    <w:rsid w:val="00EB6F73"/>
    <w:rsid w:val="00EC0092"/>
    <w:rsid w:val="00EC0563"/>
    <w:rsid w:val="00EC1236"/>
    <w:rsid w:val="00EC2242"/>
    <w:rsid w:val="00EC2CC0"/>
    <w:rsid w:val="00EC3701"/>
    <w:rsid w:val="00EC55F6"/>
    <w:rsid w:val="00EC5DB0"/>
    <w:rsid w:val="00EC6ED8"/>
    <w:rsid w:val="00EC7260"/>
    <w:rsid w:val="00EC735E"/>
    <w:rsid w:val="00EC75BF"/>
    <w:rsid w:val="00ED010B"/>
    <w:rsid w:val="00ED0260"/>
    <w:rsid w:val="00ED0274"/>
    <w:rsid w:val="00ED0341"/>
    <w:rsid w:val="00ED095B"/>
    <w:rsid w:val="00ED1C33"/>
    <w:rsid w:val="00ED1CB8"/>
    <w:rsid w:val="00ED21D1"/>
    <w:rsid w:val="00ED2741"/>
    <w:rsid w:val="00ED287C"/>
    <w:rsid w:val="00ED2A40"/>
    <w:rsid w:val="00ED4D9E"/>
    <w:rsid w:val="00ED4ECF"/>
    <w:rsid w:val="00ED56B8"/>
    <w:rsid w:val="00ED5E2D"/>
    <w:rsid w:val="00ED653F"/>
    <w:rsid w:val="00ED663A"/>
    <w:rsid w:val="00ED746F"/>
    <w:rsid w:val="00ED74D0"/>
    <w:rsid w:val="00EE1923"/>
    <w:rsid w:val="00EE343F"/>
    <w:rsid w:val="00EE456C"/>
    <w:rsid w:val="00EE5B8B"/>
    <w:rsid w:val="00EE6328"/>
    <w:rsid w:val="00EE6905"/>
    <w:rsid w:val="00EE7116"/>
    <w:rsid w:val="00EE7901"/>
    <w:rsid w:val="00EE7A3F"/>
    <w:rsid w:val="00EE7CB3"/>
    <w:rsid w:val="00EF0C50"/>
    <w:rsid w:val="00EF0F33"/>
    <w:rsid w:val="00EF1B6E"/>
    <w:rsid w:val="00EF2705"/>
    <w:rsid w:val="00EF343B"/>
    <w:rsid w:val="00EF3955"/>
    <w:rsid w:val="00EF3D3E"/>
    <w:rsid w:val="00EF4048"/>
    <w:rsid w:val="00EF4195"/>
    <w:rsid w:val="00EF6634"/>
    <w:rsid w:val="00EF6649"/>
    <w:rsid w:val="00EF6808"/>
    <w:rsid w:val="00EF695B"/>
    <w:rsid w:val="00EF72C6"/>
    <w:rsid w:val="00EF75D3"/>
    <w:rsid w:val="00EF7697"/>
    <w:rsid w:val="00EF7B50"/>
    <w:rsid w:val="00F0063B"/>
    <w:rsid w:val="00F00B5F"/>
    <w:rsid w:val="00F01299"/>
    <w:rsid w:val="00F023C2"/>
    <w:rsid w:val="00F029C8"/>
    <w:rsid w:val="00F04586"/>
    <w:rsid w:val="00F04DFE"/>
    <w:rsid w:val="00F05AEC"/>
    <w:rsid w:val="00F0684C"/>
    <w:rsid w:val="00F06C48"/>
    <w:rsid w:val="00F0745F"/>
    <w:rsid w:val="00F102F0"/>
    <w:rsid w:val="00F11ED5"/>
    <w:rsid w:val="00F11F26"/>
    <w:rsid w:val="00F126DC"/>
    <w:rsid w:val="00F12B36"/>
    <w:rsid w:val="00F13825"/>
    <w:rsid w:val="00F13F9D"/>
    <w:rsid w:val="00F14682"/>
    <w:rsid w:val="00F14740"/>
    <w:rsid w:val="00F16190"/>
    <w:rsid w:val="00F16AD6"/>
    <w:rsid w:val="00F16BF4"/>
    <w:rsid w:val="00F1798E"/>
    <w:rsid w:val="00F2105F"/>
    <w:rsid w:val="00F216E9"/>
    <w:rsid w:val="00F21D59"/>
    <w:rsid w:val="00F2207A"/>
    <w:rsid w:val="00F230FB"/>
    <w:rsid w:val="00F2353E"/>
    <w:rsid w:val="00F23D08"/>
    <w:rsid w:val="00F2407A"/>
    <w:rsid w:val="00F24F19"/>
    <w:rsid w:val="00F2508B"/>
    <w:rsid w:val="00F252CB"/>
    <w:rsid w:val="00F25C6E"/>
    <w:rsid w:val="00F25E26"/>
    <w:rsid w:val="00F25F4F"/>
    <w:rsid w:val="00F2653D"/>
    <w:rsid w:val="00F269D4"/>
    <w:rsid w:val="00F26C6A"/>
    <w:rsid w:val="00F26DEE"/>
    <w:rsid w:val="00F279E2"/>
    <w:rsid w:val="00F27D4A"/>
    <w:rsid w:val="00F30CB2"/>
    <w:rsid w:val="00F30D59"/>
    <w:rsid w:val="00F30F2B"/>
    <w:rsid w:val="00F31AB4"/>
    <w:rsid w:val="00F31F12"/>
    <w:rsid w:val="00F323CA"/>
    <w:rsid w:val="00F32FBA"/>
    <w:rsid w:val="00F335EF"/>
    <w:rsid w:val="00F34083"/>
    <w:rsid w:val="00F34420"/>
    <w:rsid w:val="00F34AF4"/>
    <w:rsid w:val="00F34DA8"/>
    <w:rsid w:val="00F356C0"/>
    <w:rsid w:val="00F35B0F"/>
    <w:rsid w:val="00F36C4B"/>
    <w:rsid w:val="00F36D35"/>
    <w:rsid w:val="00F40A6E"/>
    <w:rsid w:val="00F41CB7"/>
    <w:rsid w:val="00F43842"/>
    <w:rsid w:val="00F43C2C"/>
    <w:rsid w:val="00F440BF"/>
    <w:rsid w:val="00F44FCB"/>
    <w:rsid w:val="00F45275"/>
    <w:rsid w:val="00F458FC"/>
    <w:rsid w:val="00F46970"/>
    <w:rsid w:val="00F469CD"/>
    <w:rsid w:val="00F47E31"/>
    <w:rsid w:val="00F47E37"/>
    <w:rsid w:val="00F50ABE"/>
    <w:rsid w:val="00F52930"/>
    <w:rsid w:val="00F5489E"/>
    <w:rsid w:val="00F54BB7"/>
    <w:rsid w:val="00F54EDB"/>
    <w:rsid w:val="00F55B6B"/>
    <w:rsid w:val="00F5736A"/>
    <w:rsid w:val="00F60D78"/>
    <w:rsid w:val="00F60E32"/>
    <w:rsid w:val="00F62220"/>
    <w:rsid w:val="00F6291F"/>
    <w:rsid w:val="00F6559F"/>
    <w:rsid w:val="00F659C7"/>
    <w:rsid w:val="00F65FDA"/>
    <w:rsid w:val="00F66119"/>
    <w:rsid w:val="00F66140"/>
    <w:rsid w:val="00F66BAA"/>
    <w:rsid w:val="00F674B5"/>
    <w:rsid w:val="00F67BB6"/>
    <w:rsid w:val="00F67DBD"/>
    <w:rsid w:val="00F704A8"/>
    <w:rsid w:val="00F71998"/>
    <w:rsid w:val="00F719AB"/>
    <w:rsid w:val="00F720A0"/>
    <w:rsid w:val="00F72B22"/>
    <w:rsid w:val="00F74173"/>
    <w:rsid w:val="00F752CE"/>
    <w:rsid w:val="00F7611B"/>
    <w:rsid w:val="00F80405"/>
    <w:rsid w:val="00F80D9C"/>
    <w:rsid w:val="00F81D1D"/>
    <w:rsid w:val="00F8270B"/>
    <w:rsid w:val="00F82C42"/>
    <w:rsid w:val="00F83C95"/>
    <w:rsid w:val="00F84197"/>
    <w:rsid w:val="00F84907"/>
    <w:rsid w:val="00F85552"/>
    <w:rsid w:val="00F856F6"/>
    <w:rsid w:val="00F8607D"/>
    <w:rsid w:val="00F86A00"/>
    <w:rsid w:val="00F86A6F"/>
    <w:rsid w:val="00F86DBF"/>
    <w:rsid w:val="00F90325"/>
    <w:rsid w:val="00F90BE5"/>
    <w:rsid w:val="00F9214C"/>
    <w:rsid w:val="00F92587"/>
    <w:rsid w:val="00F92C64"/>
    <w:rsid w:val="00F932AF"/>
    <w:rsid w:val="00F94766"/>
    <w:rsid w:val="00F9476D"/>
    <w:rsid w:val="00F95761"/>
    <w:rsid w:val="00F95A27"/>
    <w:rsid w:val="00F9660F"/>
    <w:rsid w:val="00FA1CCA"/>
    <w:rsid w:val="00FA244F"/>
    <w:rsid w:val="00FA27C3"/>
    <w:rsid w:val="00FA3245"/>
    <w:rsid w:val="00FA3416"/>
    <w:rsid w:val="00FA3454"/>
    <w:rsid w:val="00FA4275"/>
    <w:rsid w:val="00FA4392"/>
    <w:rsid w:val="00FA5A76"/>
    <w:rsid w:val="00FA60C6"/>
    <w:rsid w:val="00FA6E87"/>
    <w:rsid w:val="00FB0FC2"/>
    <w:rsid w:val="00FB1171"/>
    <w:rsid w:val="00FB12F0"/>
    <w:rsid w:val="00FB160C"/>
    <w:rsid w:val="00FB170C"/>
    <w:rsid w:val="00FB4558"/>
    <w:rsid w:val="00FB46FA"/>
    <w:rsid w:val="00FB7D2C"/>
    <w:rsid w:val="00FB7F93"/>
    <w:rsid w:val="00FC0231"/>
    <w:rsid w:val="00FC0F09"/>
    <w:rsid w:val="00FC14FF"/>
    <w:rsid w:val="00FC17A6"/>
    <w:rsid w:val="00FC1861"/>
    <w:rsid w:val="00FC2136"/>
    <w:rsid w:val="00FC2588"/>
    <w:rsid w:val="00FC382D"/>
    <w:rsid w:val="00FC44A4"/>
    <w:rsid w:val="00FC4853"/>
    <w:rsid w:val="00FC4C23"/>
    <w:rsid w:val="00FC52AF"/>
    <w:rsid w:val="00FC57D1"/>
    <w:rsid w:val="00FC5F05"/>
    <w:rsid w:val="00FC645E"/>
    <w:rsid w:val="00FC6719"/>
    <w:rsid w:val="00FC6FC9"/>
    <w:rsid w:val="00FD009F"/>
    <w:rsid w:val="00FD0462"/>
    <w:rsid w:val="00FD0A25"/>
    <w:rsid w:val="00FD1CFE"/>
    <w:rsid w:val="00FD2B1A"/>
    <w:rsid w:val="00FD2D5D"/>
    <w:rsid w:val="00FD31C4"/>
    <w:rsid w:val="00FD3390"/>
    <w:rsid w:val="00FD3E49"/>
    <w:rsid w:val="00FD575A"/>
    <w:rsid w:val="00FD58E0"/>
    <w:rsid w:val="00FD5B01"/>
    <w:rsid w:val="00FD61B0"/>
    <w:rsid w:val="00FD6255"/>
    <w:rsid w:val="00FD685E"/>
    <w:rsid w:val="00FD6991"/>
    <w:rsid w:val="00FD6DCC"/>
    <w:rsid w:val="00FD782D"/>
    <w:rsid w:val="00FD7904"/>
    <w:rsid w:val="00FE00EB"/>
    <w:rsid w:val="00FE0580"/>
    <w:rsid w:val="00FE0BC6"/>
    <w:rsid w:val="00FE13A3"/>
    <w:rsid w:val="00FE1C35"/>
    <w:rsid w:val="00FE2780"/>
    <w:rsid w:val="00FE2A1D"/>
    <w:rsid w:val="00FE2BC9"/>
    <w:rsid w:val="00FE3019"/>
    <w:rsid w:val="00FE3ED2"/>
    <w:rsid w:val="00FE511B"/>
    <w:rsid w:val="00FE5B32"/>
    <w:rsid w:val="00FE6CEB"/>
    <w:rsid w:val="00FE7A16"/>
    <w:rsid w:val="00FF0CDE"/>
    <w:rsid w:val="00FF0F5B"/>
    <w:rsid w:val="00FF10AA"/>
    <w:rsid w:val="00FF1D59"/>
    <w:rsid w:val="00FF2232"/>
    <w:rsid w:val="00FF227A"/>
    <w:rsid w:val="00FF2794"/>
    <w:rsid w:val="00FF3A2D"/>
    <w:rsid w:val="00FF43A0"/>
    <w:rsid w:val="00FF526C"/>
    <w:rsid w:val="00FF5328"/>
    <w:rsid w:val="00FF5A0A"/>
    <w:rsid w:val="00FF7812"/>
    <w:rsid w:val="00FF7A59"/>
    <w:rsid w:val="00FF7BD4"/>
    <w:rsid w:val="00FF7BD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D541A7"/>
  <w15:chartTrackingRefBased/>
  <w15:docId w15:val="{A4834378-AB22-D849-8367-8DF9BF7D71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b/>
        <w:bCs/>
        <w:color w:val="000000" w:themeColor="text1"/>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6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75AD7"/>
    <w:pPr>
      <w:spacing w:before="120" w:after="120" w:line="276" w:lineRule="auto"/>
      <w:jc w:val="both"/>
    </w:pPr>
    <w:rPr>
      <w:rFonts w:eastAsiaTheme="minorEastAsia"/>
      <w:b w:val="0"/>
      <w:bCs w:val="0"/>
      <w:color w:val="auto"/>
      <w:szCs w:val="24"/>
      <w:lang w:eastAsia="zh-CN"/>
    </w:rPr>
  </w:style>
  <w:style w:type="paragraph" w:styleId="berschrift1">
    <w:name w:val="heading 1"/>
    <w:aliases w:val="Überschrift 1 ohne Umbruch"/>
    <w:basedOn w:val="Standard"/>
    <w:next w:val="Standard"/>
    <w:link w:val="berschrift1Zchn"/>
    <w:uiPriority w:val="9"/>
    <w:qFormat/>
    <w:rsid w:val="00D20007"/>
    <w:pPr>
      <w:keepNext/>
      <w:keepLines/>
      <w:numPr>
        <w:numId w:val="23"/>
      </w:numPr>
      <w:spacing w:before="240"/>
      <w:ind w:left="431" w:hanging="431"/>
      <w:jc w:val="left"/>
      <w:outlineLvl w:val="0"/>
    </w:pPr>
    <w:rPr>
      <w:rFonts w:eastAsiaTheme="majorEastAsia" w:cstheme="majorBidi"/>
      <w:b/>
      <w:color w:val="000000" w:themeColor="text1"/>
      <w:sz w:val="24"/>
      <w:szCs w:val="32"/>
    </w:rPr>
  </w:style>
  <w:style w:type="paragraph" w:styleId="berschrift2">
    <w:name w:val="heading 2"/>
    <w:basedOn w:val="Standard"/>
    <w:next w:val="Standard"/>
    <w:link w:val="berschrift2Zchn"/>
    <w:uiPriority w:val="9"/>
    <w:unhideWhenUsed/>
    <w:qFormat/>
    <w:rsid w:val="00BA56A4"/>
    <w:pPr>
      <w:keepNext/>
      <w:keepLines/>
      <w:numPr>
        <w:ilvl w:val="1"/>
        <w:numId w:val="23"/>
      </w:numPr>
      <w:jc w:val="left"/>
      <w:outlineLvl w:val="1"/>
    </w:pPr>
    <w:rPr>
      <w:rFonts w:eastAsiaTheme="majorEastAsia" w:cstheme="majorBidi"/>
      <w:b/>
      <w:color w:val="000000" w:themeColor="text1"/>
      <w:szCs w:val="26"/>
    </w:rPr>
  </w:style>
  <w:style w:type="paragraph" w:styleId="berschrift3">
    <w:name w:val="heading 3"/>
    <w:basedOn w:val="Standard"/>
    <w:next w:val="Standard"/>
    <w:link w:val="berschrift3Zchn"/>
    <w:uiPriority w:val="9"/>
    <w:unhideWhenUsed/>
    <w:qFormat/>
    <w:rsid w:val="009A6CB3"/>
    <w:pPr>
      <w:keepNext/>
      <w:keepLines/>
      <w:numPr>
        <w:ilvl w:val="2"/>
        <w:numId w:val="23"/>
      </w:numPr>
      <w:spacing w:before="40" w:after="0"/>
      <w:outlineLvl w:val="2"/>
    </w:pPr>
    <w:rPr>
      <w:rFonts w:eastAsiaTheme="majorEastAsia" w:cstheme="majorBidi"/>
      <w:b/>
      <w:color w:val="000000" w:themeColor="text1"/>
    </w:rPr>
  </w:style>
  <w:style w:type="paragraph" w:styleId="berschrift4">
    <w:name w:val="heading 4"/>
    <w:basedOn w:val="Standard"/>
    <w:next w:val="Standard"/>
    <w:link w:val="berschrift4Zchn"/>
    <w:uiPriority w:val="9"/>
    <w:semiHidden/>
    <w:unhideWhenUsed/>
    <w:qFormat/>
    <w:rsid w:val="009A6CB3"/>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C02B4A"/>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C02B4A"/>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C02B4A"/>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C02B4A"/>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C02B4A"/>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Überschrift 1 ohne Umbruch Zchn"/>
    <w:basedOn w:val="Absatz-Standardschriftart"/>
    <w:link w:val="berschrift1"/>
    <w:uiPriority w:val="9"/>
    <w:rsid w:val="00D20007"/>
    <w:rPr>
      <w:rFonts w:eastAsiaTheme="majorEastAsia" w:cstheme="majorBidi"/>
      <w:bCs w:val="0"/>
      <w:sz w:val="24"/>
      <w:szCs w:val="32"/>
      <w:lang w:eastAsia="zh-CN"/>
    </w:rPr>
  </w:style>
  <w:style w:type="paragraph" w:styleId="Inhaltsverzeichnisberschrift">
    <w:name w:val="TOC Heading"/>
    <w:basedOn w:val="berschrift1"/>
    <w:next w:val="Standard"/>
    <w:uiPriority w:val="39"/>
    <w:unhideWhenUsed/>
    <w:qFormat/>
    <w:rsid w:val="00CD5EBE"/>
    <w:pPr>
      <w:spacing w:before="480"/>
      <w:outlineLvl w:val="9"/>
    </w:pPr>
    <w:rPr>
      <w:b w:val="0"/>
      <w:bCs/>
      <w:sz w:val="28"/>
      <w:szCs w:val="28"/>
      <w:lang w:eastAsia="de-DE"/>
    </w:rPr>
  </w:style>
  <w:style w:type="paragraph" w:styleId="Verzeichnis1">
    <w:name w:val="toc 1"/>
    <w:basedOn w:val="Standard"/>
    <w:next w:val="Standard"/>
    <w:autoRedefine/>
    <w:uiPriority w:val="39"/>
    <w:unhideWhenUsed/>
    <w:rsid w:val="00533F35"/>
    <w:pPr>
      <w:tabs>
        <w:tab w:val="left" w:pos="440"/>
        <w:tab w:val="right" w:leader="dot" w:pos="9056"/>
      </w:tabs>
      <w:spacing w:before="240"/>
      <w:jc w:val="left"/>
    </w:pPr>
    <w:rPr>
      <w:rFonts w:asciiTheme="minorHAnsi" w:hAnsiTheme="minorHAnsi"/>
      <w:b/>
      <w:bCs/>
      <w:sz w:val="20"/>
      <w:szCs w:val="20"/>
    </w:rPr>
  </w:style>
  <w:style w:type="paragraph" w:styleId="Verzeichnis2">
    <w:name w:val="toc 2"/>
    <w:basedOn w:val="Standard"/>
    <w:next w:val="Standard"/>
    <w:autoRedefine/>
    <w:uiPriority w:val="39"/>
    <w:unhideWhenUsed/>
    <w:rsid w:val="006C4FEA"/>
    <w:pPr>
      <w:tabs>
        <w:tab w:val="left" w:pos="880"/>
        <w:tab w:val="right" w:leader="dot" w:pos="9066"/>
      </w:tabs>
      <w:spacing w:after="0"/>
      <w:ind w:left="851" w:right="135" w:hanging="631"/>
      <w:jc w:val="left"/>
    </w:pPr>
    <w:rPr>
      <w:rFonts w:asciiTheme="minorHAnsi" w:hAnsiTheme="minorHAnsi"/>
      <w:i/>
      <w:iCs/>
      <w:sz w:val="20"/>
      <w:szCs w:val="20"/>
    </w:rPr>
  </w:style>
  <w:style w:type="paragraph" w:styleId="Verzeichnis3">
    <w:name w:val="toc 3"/>
    <w:basedOn w:val="Standard"/>
    <w:next w:val="Standard"/>
    <w:autoRedefine/>
    <w:uiPriority w:val="39"/>
    <w:unhideWhenUsed/>
    <w:rsid w:val="00BD1665"/>
    <w:pPr>
      <w:spacing w:before="0" w:after="0"/>
      <w:ind w:left="440"/>
      <w:jc w:val="left"/>
    </w:pPr>
    <w:rPr>
      <w:rFonts w:asciiTheme="minorHAnsi" w:hAnsiTheme="minorHAnsi"/>
      <w:sz w:val="20"/>
      <w:szCs w:val="20"/>
    </w:rPr>
  </w:style>
  <w:style w:type="paragraph" w:styleId="Verzeichnis4">
    <w:name w:val="toc 4"/>
    <w:basedOn w:val="Standard"/>
    <w:next w:val="Standard"/>
    <w:autoRedefine/>
    <w:uiPriority w:val="39"/>
    <w:semiHidden/>
    <w:unhideWhenUsed/>
    <w:rsid w:val="00CD5EBE"/>
    <w:pPr>
      <w:spacing w:before="0" w:after="0"/>
      <w:ind w:left="660"/>
      <w:jc w:val="left"/>
    </w:pPr>
    <w:rPr>
      <w:rFonts w:asciiTheme="minorHAnsi" w:hAnsiTheme="minorHAnsi"/>
      <w:sz w:val="20"/>
      <w:szCs w:val="20"/>
    </w:rPr>
  </w:style>
  <w:style w:type="paragraph" w:styleId="Verzeichnis5">
    <w:name w:val="toc 5"/>
    <w:basedOn w:val="Standard"/>
    <w:next w:val="Standard"/>
    <w:autoRedefine/>
    <w:uiPriority w:val="39"/>
    <w:semiHidden/>
    <w:unhideWhenUsed/>
    <w:rsid w:val="00CD5EBE"/>
    <w:pPr>
      <w:spacing w:before="0" w:after="0"/>
      <w:ind w:left="880"/>
      <w:jc w:val="left"/>
    </w:pPr>
    <w:rPr>
      <w:rFonts w:asciiTheme="minorHAnsi" w:hAnsiTheme="minorHAnsi"/>
      <w:sz w:val="20"/>
      <w:szCs w:val="20"/>
    </w:rPr>
  </w:style>
  <w:style w:type="paragraph" w:styleId="Verzeichnis6">
    <w:name w:val="toc 6"/>
    <w:basedOn w:val="Standard"/>
    <w:next w:val="Standard"/>
    <w:autoRedefine/>
    <w:uiPriority w:val="39"/>
    <w:semiHidden/>
    <w:unhideWhenUsed/>
    <w:rsid w:val="00CD5EBE"/>
    <w:pPr>
      <w:spacing w:before="0" w:after="0"/>
      <w:ind w:left="1100"/>
      <w:jc w:val="left"/>
    </w:pPr>
    <w:rPr>
      <w:rFonts w:asciiTheme="minorHAnsi" w:hAnsiTheme="minorHAnsi"/>
      <w:sz w:val="20"/>
      <w:szCs w:val="20"/>
    </w:rPr>
  </w:style>
  <w:style w:type="paragraph" w:styleId="Verzeichnis7">
    <w:name w:val="toc 7"/>
    <w:basedOn w:val="Standard"/>
    <w:next w:val="Standard"/>
    <w:autoRedefine/>
    <w:uiPriority w:val="39"/>
    <w:semiHidden/>
    <w:unhideWhenUsed/>
    <w:rsid w:val="00CD5EBE"/>
    <w:pPr>
      <w:spacing w:before="0" w:after="0"/>
      <w:ind w:left="1320"/>
      <w:jc w:val="left"/>
    </w:pPr>
    <w:rPr>
      <w:rFonts w:asciiTheme="minorHAnsi" w:hAnsiTheme="minorHAnsi"/>
      <w:sz w:val="20"/>
      <w:szCs w:val="20"/>
    </w:rPr>
  </w:style>
  <w:style w:type="paragraph" w:styleId="Verzeichnis8">
    <w:name w:val="toc 8"/>
    <w:basedOn w:val="Standard"/>
    <w:next w:val="Standard"/>
    <w:autoRedefine/>
    <w:uiPriority w:val="39"/>
    <w:semiHidden/>
    <w:unhideWhenUsed/>
    <w:rsid w:val="00CD5EBE"/>
    <w:pPr>
      <w:spacing w:before="0" w:after="0"/>
      <w:ind w:left="1540"/>
      <w:jc w:val="left"/>
    </w:pPr>
    <w:rPr>
      <w:rFonts w:asciiTheme="minorHAnsi" w:hAnsiTheme="minorHAnsi"/>
      <w:sz w:val="20"/>
      <w:szCs w:val="20"/>
    </w:rPr>
  </w:style>
  <w:style w:type="paragraph" w:styleId="Verzeichnis9">
    <w:name w:val="toc 9"/>
    <w:basedOn w:val="Standard"/>
    <w:next w:val="Standard"/>
    <w:autoRedefine/>
    <w:uiPriority w:val="39"/>
    <w:semiHidden/>
    <w:unhideWhenUsed/>
    <w:rsid w:val="00CD5EBE"/>
    <w:pPr>
      <w:spacing w:before="0" w:after="0"/>
      <w:ind w:left="1760"/>
      <w:jc w:val="left"/>
    </w:pPr>
    <w:rPr>
      <w:rFonts w:asciiTheme="minorHAnsi" w:hAnsiTheme="minorHAnsi"/>
      <w:sz w:val="20"/>
      <w:szCs w:val="20"/>
    </w:rPr>
  </w:style>
  <w:style w:type="paragraph" w:styleId="Kopfzeile">
    <w:name w:val="header"/>
    <w:basedOn w:val="Standard"/>
    <w:link w:val="KopfzeileZchn"/>
    <w:unhideWhenUsed/>
    <w:rsid w:val="00CD5EBE"/>
    <w:pPr>
      <w:tabs>
        <w:tab w:val="center" w:pos="4536"/>
        <w:tab w:val="right" w:pos="9072"/>
      </w:tabs>
    </w:pPr>
  </w:style>
  <w:style w:type="character" w:customStyle="1" w:styleId="KopfzeileZchn">
    <w:name w:val="Kopfzeile Zchn"/>
    <w:basedOn w:val="Absatz-Standardschriftart"/>
    <w:link w:val="Kopfzeile"/>
    <w:uiPriority w:val="99"/>
    <w:rsid w:val="00CD5EBE"/>
    <w:rPr>
      <w:rFonts w:eastAsiaTheme="minorEastAsia"/>
      <w:b w:val="0"/>
      <w:bCs w:val="0"/>
      <w:color w:val="auto"/>
      <w:szCs w:val="24"/>
      <w:lang w:eastAsia="zh-CN"/>
    </w:rPr>
  </w:style>
  <w:style w:type="paragraph" w:styleId="Fuzeile">
    <w:name w:val="footer"/>
    <w:basedOn w:val="Standard"/>
    <w:link w:val="FuzeileZchn"/>
    <w:uiPriority w:val="99"/>
    <w:unhideWhenUsed/>
    <w:rsid w:val="00CD5EBE"/>
    <w:pPr>
      <w:tabs>
        <w:tab w:val="center" w:pos="4536"/>
        <w:tab w:val="right" w:pos="9072"/>
      </w:tabs>
    </w:pPr>
  </w:style>
  <w:style w:type="character" w:customStyle="1" w:styleId="FuzeileZchn">
    <w:name w:val="Fußzeile Zchn"/>
    <w:basedOn w:val="Absatz-Standardschriftart"/>
    <w:link w:val="Fuzeile"/>
    <w:uiPriority w:val="99"/>
    <w:rsid w:val="00CD5EBE"/>
    <w:rPr>
      <w:rFonts w:eastAsiaTheme="minorEastAsia"/>
      <w:b w:val="0"/>
      <w:bCs w:val="0"/>
      <w:color w:val="auto"/>
      <w:szCs w:val="24"/>
      <w:lang w:eastAsia="zh-CN"/>
    </w:rPr>
  </w:style>
  <w:style w:type="character" w:styleId="Seitenzahl">
    <w:name w:val="page number"/>
    <w:basedOn w:val="Absatz-Standardschriftart"/>
    <w:unhideWhenUsed/>
    <w:rsid w:val="00CD5EBE"/>
  </w:style>
  <w:style w:type="character" w:customStyle="1" w:styleId="berschrift2Zchn">
    <w:name w:val="Überschrift 2 Zchn"/>
    <w:basedOn w:val="Absatz-Standardschriftart"/>
    <w:link w:val="berschrift2"/>
    <w:uiPriority w:val="9"/>
    <w:rsid w:val="00BA56A4"/>
    <w:rPr>
      <w:rFonts w:eastAsiaTheme="majorEastAsia" w:cstheme="majorBidi"/>
      <w:bCs w:val="0"/>
      <w:szCs w:val="26"/>
      <w:lang w:eastAsia="zh-CN"/>
    </w:rPr>
  </w:style>
  <w:style w:type="paragraph" w:styleId="KeinLeerraum">
    <w:name w:val="No Spacing"/>
    <w:uiPriority w:val="1"/>
    <w:qFormat/>
    <w:rsid w:val="00CD5EBE"/>
    <w:pPr>
      <w:jc w:val="both"/>
    </w:pPr>
    <w:rPr>
      <w:rFonts w:eastAsiaTheme="minorEastAsia"/>
      <w:b w:val="0"/>
      <w:bCs w:val="0"/>
      <w:color w:val="auto"/>
      <w:szCs w:val="24"/>
      <w:lang w:eastAsia="zh-CN"/>
    </w:rPr>
  </w:style>
  <w:style w:type="paragraph" w:styleId="Listenabsatz">
    <w:name w:val="List Paragraph"/>
    <w:basedOn w:val="Standard"/>
    <w:uiPriority w:val="63"/>
    <w:qFormat/>
    <w:rsid w:val="00CD5EBE"/>
    <w:pPr>
      <w:ind w:left="720"/>
      <w:contextualSpacing/>
    </w:pPr>
  </w:style>
  <w:style w:type="character" w:styleId="Hyperlink">
    <w:name w:val="Hyperlink"/>
    <w:basedOn w:val="Absatz-Standardschriftart"/>
    <w:uiPriority w:val="99"/>
    <w:unhideWhenUsed/>
    <w:rsid w:val="005C1539"/>
    <w:rPr>
      <w:color w:val="0563C1" w:themeColor="hyperlink"/>
      <w:u w:val="single"/>
    </w:rPr>
  </w:style>
  <w:style w:type="paragraph" w:styleId="Beschriftung">
    <w:name w:val="caption"/>
    <w:basedOn w:val="Standard"/>
    <w:next w:val="Standard"/>
    <w:uiPriority w:val="35"/>
    <w:unhideWhenUsed/>
    <w:qFormat/>
    <w:rsid w:val="009A6CB3"/>
    <w:pPr>
      <w:spacing w:before="0" w:after="200"/>
    </w:pPr>
    <w:rPr>
      <w:b/>
      <w:iCs/>
      <w:color w:val="000000" w:themeColor="text1"/>
      <w:sz w:val="18"/>
      <w:szCs w:val="18"/>
    </w:rPr>
  </w:style>
  <w:style w:type="character" w:customStyle="1" w:styleId="berschrift4Zchn">
    <w:name w:val="Überschrift 4 Zchn"/>
    <w:basedOn w:val="Absatz-Standardschriftart"/>
    <w:link w:val="berschrift4"/>
    <w:uiPriority w:val="9"/>
    <w:semiHidden/>
    <w:rsid w:val="009A6CB3"/>
    <w:rPr>
      <w:rFonts w:asciiTheme="majorHAnsi" w:eastAsiaTheme="majorEastAsia" w:hAnsiTheme="majorHAnsi" w:cstheme="majorBidi"/>
      <w:b w:val="0"/>
      <w:bCs w:val="0"/>
      <w:i/>
      <w:iCs/>
      <w:color w:val="2F5496" w:themeColor="accent1" w:themeShade="BF"/>
      <w:szCs w:val="24"/>
      <w:lang w:eastAsia="zh-CN"/>
    </w:rPr>
  </w:style>
  <w:style w:type="character" w:customStyle="1" w:styleId="berschrift3Zchn">
    <w:name w:val="Überschrift 3 Zchn"/>
    <w:basedOn w:val="Absatz-Standardschriftart"/>
    <w:link w:val="berschrift3"/>
    <w:uiPriority w:val="9"/>
    <w:rsid w:val="009A6CB3"/>
    <w:rPr>
      <w:rFonts w:eastAsiaTheme="majorEastAsia" w:cstheme="majorBidi"/>
      <w:bCs w:val="0"/>
      <w:szCs w:val="24"/>
      <w:lang w:eastAsia="zh-CN"/>
    </w:rPr>
  </w:style>
  <w:style w:type="character" w:styleId="Kommentarzeichen">
    <w:name w:val="annotation reference"/>
    <w:uiPriority w:val="99"/>
    <w:semiHidden/>
    <w:unhideWhenUsed/>
    <w:rsid w:val="009A6CB3"/>
    <w:rPr>
      <w:sz w:val="18"/>
      <w:szCs w:val="18"/>
    </w:rPr>
  </w:style>
  <w:style w:type="paragraph" w:styleId="Kommentartext">
    <w:name w:val="annotation text"/>
    <w:basedOn w:val="Standard"/>
    <w:link w:val="KommentartextZchn"/>
    <w:uiPriority w:val="99"/>
    <w:semiHidden/>
    <w:unhideWhenUsed/>
    <w:rsid w:val="009A6CB3"/>
    <w:pPr>
      <w:spacing w:before="0" w:line="288" w:lineRule="auto"/>
    </w:pPr>
    <w:rPr>
      <w:rFonts w:eastAsia="Times New Roman" w:cs="Times New Roman"/>
      <w:sz w:val="24"/>
      <w:lang w:val="x-none" w:eastAsia="x-none"/>
    </w:rPr>
  </w:style>
  <w:style w:type="character" w:customStyle="1" w:styleId="KommentartextZchn">
    <w:name w:val="Kommentartext Zchn"/>
    <w:basedOn w:val="Absatz-Standardschriftart"/>
    <w:link w:val="Kommentartext"/>
    <w:uiPriority w:val="99"/>
    <w:semiHidden/>
    <w:rsid w:val="009A6CB3"/>
    <w:rPr>
      <w:rFonts w:eastAsia="Times New Roman" w:cs="Times New Roman"/>
      <w:b w:val="0"/>
      <w:bCs w:val="0"/>
      <w:color w:val="auto"/>
      <w:sz w:val="24"/>
      <w:szCs w:val="24"/>
      <w:lang w:val="x-none" w:eastAsia="x-none"/>
    </w:rPr>
  </w:style>
  <w:style w:type="paragraph" w:styleId="Sprechblasentext">
    <w:name w:val="Balloon Text"/>
    <w:basedOn w:val="Standard"/>
    <w:link w:val="SprechblasentextZchn"/>
    <w:uiPriority w:val="99"/>
    <w:semiHidden/>
    <w:unhideWhenUsed/>
    <w:rsid w:val="009A6CB3"/>
    <w:pPr>
      <w:spacing w:before="0" w:after="0"/>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9A6CB3"/>
    <w:rPr>
      <w:rFonts w:ascii="Times New Roman" w:eastAsiaTheme="minorEastAsia" w:hAnsi="Times New Roman" w:cs="Times New Roman"/>
      <w:b w:val="0"/>
      <w:bCs w:val="0"/>
      <w:color w:val="auto"/>
      <w:sz w:val="18"/>
      <w:szCs w:val="18"/>
      <w:lang w:eastAsia="zh-CN"/>
    </w:rPr>
  </w:style>
  <w:style w:type="character" w:customStyle="1" w:styleId="Hinweise">
    <w:name w:val="Hinweise"/>
    <w:rsid w:val="001E6C65"/>
  </w:style>
  <w:style w:type="paragraph" w:styleId="Kommentarthema">
    <w:name w:val="annotation subject"/>
    <w:basedOn w:val="Kommentartext"/>
    <w:next w:val="Kommentartext"/>
    <w:link w:val="KommentarthemaZchn"/>
    <w:uiPriority w:val="99"/>
    <w:semiHidden/>
    <w:unhideWhenUsed/>
    <w:rsid w:val="00DA4F38"/>
    <w:pPr>
      <w:spacing w:before="120" w:after="240" w:line="240" w:lineRule="auto"/>
    </w:pPr>
    <w:rPr>
      <w:rFonts w:eastAsiaTheme="minorEastAsia" w:cstheme="minorBidi"/>
      <w:b/>
      <w:bCs/>
      <w:sz w:val="20"/>
      <w:szCs w:val="20"/>
      <w:lang w:val="de-DE" w:eastAsia="zh-CN"/>
    </w:rPr>
  </w:style>
  <w:style w:type="character" w:customStyle="1" w:styleId="KommentarthemaZchn">
    <w:name w:val="Kommentarthema Zchn"/>
    <w:basedOn w:val="KommentartextZchn"/>
    <w:link w:val="Kommentarthema"/>
    <w:uiPriority w:val="99"/>
    <w:semiHidden/>
    <w:rsid w:val="00DA4F38"/>
    <w:rPr>
      <w:rFonts w:eastAsiaTheme="minorEastAsia" w:cs="Times New Roman"/>
      <w:b/>
      <w:bCs/>
      <w:color w:val="auto"/>
      <w:sz w:val="20"/>
      <w:szCs w:val="20"/>
      <w:lang w:val="x-none" w:eastAsia="zh-CN"/>
    </w:rPr>
  </w:style>
  <w:style w:type="character" w:customStyle="1" w:styleId="NichtaufgelsteErwhnung1">
    <w:name w:val="Nicht aufgelöste Erwähnung1"/>
    <w:basedOn w:val="Absatz-Standardschriftart"/>
    <w:uiPriority w:val="99"/>
    <w:rsid w:val="00F023C2"/>
    <w:rPr>
      <w:color w:val="605E5C"/>
      <w:shd w:val="clear" w:color="auto" w:fill="E1DFDD"/>
    </w:rPr>
  </w:style>
  <w:style w:type="paragraph" w:styleId="StandardWeb">
    <w:name w:val="Normal (Web)"/>
    <w:basedOn w:val="Standard"/>
    <w:uiPriority w:val="99"/>
    <w:unhideWhenUsed/>
    <w:rsid w:val="001602AA"/>
    <w:pPr>
      <w:spacing w:before="100" w:beforeAutospacing="1" w:after="100" w:afterAutospacing="1" w:line="240" w:lineRule="auto"/>
      <w:jc w:val="left"/>
    </w:pPr>
    <w:rPr>
      <w:rFonts w:ascii="Times New Roman" w:eastAsia="Times New Roman" w:hAnsi="Times New Roman" w:cs="Times New Roman"/>
      <w:sz w:val="24"/>
      <w:lang w:eastAsia="de-DE"/>
    </w:rPr>
  </w:style>
  <w:style w:type="table" w:styleId="Tabellenraster">
    <w:name w:val="Table Grid"/>
    <w:basedOn w:val="NormaleTabelle"/>
    <w:rsid w:val="00113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DE6045"/>
    <w:rPr>
      <w:rFonts w:eastAsiaTheme="minorEastAsia"/>
      <w:b w:val="0"/>
      <w:bCs w:val="0"/>
      <w:color w:val="auto"/>
      <w:szCs w:val="24"/>
      <w:lang w:eastAsia="zh-CN"/>
    </w:rPr>
  </w:style>
  <w:style w:type="character" w:styleId="Platzhaltertext">
    <w:name w:val="Placeholder Text"/>
    <w:basedOn w:val="Absatz-Standardschriftart"/>
    <w:uiPriority w:val="99"/>
    <w:semiHidden/>
    <w:rsid w:val="00253FFA"/>
    <w:rPr>
      <w:color w:val="808080"/>
    </w:rPr>
  </w:style>
  <w:style w:type="paragraph" w:customStyle="1" w:styleId="MGTextkrper">
    <w:name w:val="MG Textkörper"/>
    <w:basedOn w:val="Standard"/>
    <w:link w:val="MGTextkrperZchn"/>
    <w:rsid w:val="00584454"/>
    <w:pPr>
      <w:tabs>
        <w:tab w:val="left" w:pos="709"/>
        <w:tab w:val="right" w:pos="9072"/>
      </w:tabs>
      <w:spacing w:before="0" w:line="240" w:lineRule="auto"/>
    </w:pPr>
    <w:rPr>
      <w:rFonts w:eastAsia="Times New Roman" w:cs="Times New Roman"/>
      <w:szCs w:val="20"/>
      <w:lang w:eastAsia="de-DE"/>
    </w:rPr>
  </w:style>
  <w:style w:type="character" w:customStyle="1" w:styleId="MGTextkrperZchn">
    <w:name w:val="MG Textkörper Zchn"/>
    <w:link w:val="MGTextkrper"/>
    <w:locked/>
    <w:rsid w:val="00584454"/>
    <w:rPr>
      <w:rFonts w:eastAsia="Times New Roman" w:cs="Times New Roman"/>
      <w:b w:val="0"/>
      <w:bCs w:val="0"/>
      <w:color w:val="auto"/>
      <w:szCs w:val="20"/>
      <w:lang w:eastAsia="de-DE"/>
    </w:rPr>
  </w:style>
  <w:style w:type="paragraph" w:customStyle="1" w:styleId="MGberschrift2">
    <w:name w:val="MG Überschrift 2"/>
    <w:basedOn w:val="MGberschrift"/>
    <w:next w:val="MGTextkrper"/>
    <w:link w:val="MGberschrift2Zchn"/>
    <w:rsid w:val="002C6789"/>
    <w:pPr>
      <w:numPr>
        <w:ilvl w:val="1"/>
      </w:numPr>
      <w:spacing w:before="0"/>
      <w:outlineLvl w:val="1"/>
    </w:pPr>
  </w:style>
  <w:style w:type="paragraph" w:customStyle="1" w:styleId="MGberschrift">
    <w:name w:val="MG Überschrift"/>
    <w:basedOn w:val="Standard"/>
    <w:next w:val="MGTextkrper"/>
    <w:rsid w:val="002C6789"/>
    <w:pPr>
      <w:keepNext/>
      <w:keepLines/>
      <w:numPr>
        <w:numId w:val="14"/>
      </w:numPr>
      <w:tabs>
        <w:tab w:val="clear" w:pos="709"/>
        <w:tab w:val="right" w:pos="9072"/>
      </w:tabs>
      <w:suppressAutoHyphens/>
      <w:spacing w:line="240" w:lineRule="auto"/>
      <w:jc w:val="left"/>
      <w:outlineLvl w:val="0"/>
    </w:pPr>
    <w:rPr>
      <w:rFonts w:eastAsia="Times New Roman" w:cs="Times New Roman"/>
      <w:b/>
      <w:szCs w:val="20"/>
      <w:lang w:eastAsia="de-DE"/>
    </w:rPr>
  </w:style>
  <w:style w:type="paragraph" w:customStyle="1" w:styleId="MGberschrift3">
    <w:name w:val="MG Überschrift 3"/>
    <w:basedOn w:val="MGberschrift2"/>
    <w:next w:val="MGTextkrper"/>
    <w:rsid w:val="002C6789"/>
    <w:pPr>
      <w:numPr>
        <w:ilvl w:val="2"/>
      </w:numPr>
      <w:tabs>
        <w:tab w:val="clear" w:pos="709"/>
        <w:tab w:val="clear" w:pos="9072"/>
      </w:tabs>
      <w:ind w:left="2160" w:hanging="360"/>
      <w:outlineLvl w:val="2"/>
    </w:pPr>
  </w:style>
  <w:style w:type="character" w:customStyle="1" w:styleId="MGberschrift2Zchn">
    <w:name w:val="MG Überschrift 2 Zchn"/>
    <w:basedOn w:val="Absatz-Standardschriftart"/>
    <w:link w:val="MGberschrift2"/>
    <w:rsid w:val="002C6789"/>
    <w:rPr>
      <w:rFonts w:eastAsia="Times New Roman" w:cs="Times New Roman"/>
      <w:bCs w:val="0"/>
      <w:color w:val="auto"/>
      <w:szCs w:val="20"/>
      <w:lang w:eastAsia="de-DE"/>
    </w:rPr>
  </w:style>
  <w:style w:type="paragraph" w:customStyle="1" w:styleId="Text">
    <w:name w:val="Text"/>
    <w:link w:val="TextZchnZchn"/>
    <w:rsid w:val="008A18A8"/>
    <w:pPr>
      <w:spacing w:before="120" w:after="120" w:line="288" w:lineRule="auto"/>
      <w:jc w:val="both"/>
    </w:pPr>
    <w:rPr>
      <w:rFonts w:eastAsia="Times New Roman" w:cs="Times New Roman"/>
      <w:b w:val="0"/>
      <w:bCs w:val="0"/>
      <w:color w:val="auto"/>
      <w:szCs w:val="18"/>
      <w:lang w:eastAsia="de-DE"/>
    </w:rPr>
  </w:style>
  <w:style w:type="character" w:customStyle="1" w:styleId="TextZchnZchn">
    <w:name w:val="Text Zchn Zchn"/>
    <w:link w:val="Text"/>
    <w:rsid w:val="008A18A8"/>
    <w:rPr>
      <w:rFonts w:eastAsia="Times New Roman" w:cs="Times New Roman"/>
      <w:b w:val="0"/>
      <w:bCs w:val="0"/>
      <w:color w:val="auto"/>
      <w:szCs w:val="18"/>
      <w:lang w:eastAsia="de-DE"/>
    </w:rPr>
  </w:style>
  <w:style w:type="paragraph" w:customStyle="1" w:styleId="MGZwischenberschrift">
    <w:name w:val="MG Zwischenüberschrift"/>
    <w:basedOn w:val="Standard"/>
    <w:next w:val="MGTextkrper"/>
    <w:link w:val="MGZwischenberschriftZchn"/>
    <w:rsid w:val="00386536"/>
    <w:pPr>
      <w:keepNext/>
      <w:keepLines/>
      <w:tabs>
        <w:tab w:val="left" w:pos="709"/>
        <w:tab w:val="right" w:pos="9072"/>
      </w:tabs>
      <w:spacing w:before="0" w:line="240" w:lineRule="auto"/>
      <w:jc w:val="left"/>
      <w:outlineLvl w:val="3"/>
    </w:pPr>
    <w:rPr>
      <w:rFonts w:eastAsia="Times New Roman" w:cs="Times New Roman"/>
      <w:szCs w:val="20"/>
      <w:u w:val="single"/>
      <w:lang w:eastAsia="de-DE"/>
    </w:rPr>
  </w:style>
  <w:style w:type="character" w:customStyle="1" w:styleId="MGZwischenberschriftZchn">
    <w:name w:val="MG Zwischenüberschrift Zchn"/>
    <w:link w:val="MGZwischenberschrift"/>
    <w:rsid w:val="00386536"/>
    <w:rPr>
      <w:rFonts w:eastAsia="Times New Roman" w:cs="Times New Roman"/>
      <w:b w:val="0"/>
      <w:bCs w:val="0"/>
      <w:color w:val="auto"/>
      <w:szCs w:val="20"/>
      <w:u w:val="single"/>
      <w:lang w:eastAsia="de-DE"/>
    </w:rPr>
  </w:style>
  <w:style w:type="paragraph" w:styleId="Textkrper">
    <w:name w:val="Body Text"/>
    <w:aliases w:val=" Char4, Char4 Char, Char"/>
    <w:basedOn w:val="Standard"/>
    <w:link w:val="TextkrperZchn"/>
    <w:rsid w:val="00B47E5C"/>
    <w:pPr>
      <w:tabs>
        <w:tab w:val="left" w:pos="992"/>
        <w:tab w:val="right" w:pos="9072"/>
      </w:tabs>
      <w:spacing w:before="0" w:line="240" w:lineRule="auto"/>
    </w:pPr>
    <w:rPr>
      <w:rFonts w:eastAsia="Times New Roman" w:cs="Times New Roman"/>
      <w:szCs w:val="20"/>
      <w:lang w:eastAsia="de-DE"/>
    </w:rPr>
  </w:style>
  <w:style w:type="character" w:customStyle="1" w:styleId="TextkrperZchn">
    <w:name w:val="Textkörper Zchn"/>
    <w:aliases w:val=" Char4 Zchn, Char4 Char Zchn, Char Zchn"/>
    <w:basedOn w:val="Absatz-Standardschriftart"/>
    <w:link w:val="Textkrper"/>
    <w:rsid w:val="00B47E5C"/>
    <w:rPr>
      <w:rFonts w:eastAsia="Times New Roman" w:cs="Times New Roman"/>
      <w:b w:val="0"/>
      <w:bCs w:val="0"/>
      <w:color w:val="auto"/>
      <w:szCs w:val="20"/>
      <w:lang w:eastAsia="de-DE"/>
    </w:rPr>
  </w:style>
  <w:style w:type="paragraph" w:customStyle="1" w:styleId="MGGliederung">
    <w:name w:val="MG Gliederung"/>
    <w:basedOn w:val="Standard"/>
    <w:next w:val="Standard"/>
    <w:link w:val="MGGliederungZchnZchn"/>
    <w:rsid w:val="00AC33C9"/>
    <w:pPr>
      <w:pageBreakBefore/>
      <w:pBdr>
        <w:top w:val="single" w:sz="4" w:space="17" w:color="auto"/>
        <w:left w:val="single" w:sz="4" w:space="1" w:color="auto"/>
        <w:bottom w:val="single" w:sz="4" w:space="4" w:color="auto"/>
        <w:right w:val="single" w:sz="4" w:space="1" w:color="auto"/>
      </w:pBdr>
      <w:shd w:val="clear" w:color="auto" w:fill="CCCCCC"/>
      <w:tabs>
        <w:tab w:val="left" w:pos="851"/>
        <w:tab w:val="right" w:pos="9072"/>
      </w:tabs>
      <w:spacing w:before="0" w:after="480" w:line="240" w:lineRule="auto"/>
      <w:ind w:left="57" w:right="57"/>
      <w:jc w:val="left"/>
      <w:outlineLvl w:val="0"/>
    </w:pPr>
    <w:rPr>
      <w:rFonts w:eastAsia="Times New Roman" w:cs="Times New Roman"/>
      <w:b/>
      <w:szCs w:val="28"/>
      <w:lang w:eastAsia="de-DE"/>
    </w:rPr>
  </w:style>
  <w:style w:type="character" w:customStyle="1" w:styleId="MGGliederungZchnZchn">
    <w:name w:val="MG Gliederung Zchn Zchn"/>
    <w:link w:val="MGGliederung"/>
    <w:rsid w:val="00AC33C9"/>
    <w:rPr>
      <w:rFonts w:eastAsia="Times New Roman" w:cs="Times New Roman"/>
      <w:bCs w:val="0"/>
      <w:color w:val="auto"/>
      <w:szCs w:val="28"/>
      <w:shd w:val="clear" w:color="auto" w:fill="CCCCCC"/>
      <w:lang w:eastAsia="de-DE"/>
    </w:rPr>
  </w:style>
  <w:style w:type="character" w:customStyle="1" w:styleId="berschrift5Zchn">
    <w:name w:val="Überschrift 5 Zchn"/>
    <w:basedOn w:val="Absatz-Standardschriftart"/>
    <w:link w:val="berschrift5"/>
    <w:uiPriority w:val="9"/>
    <w:semiHidden/>
    <w:rsid w:val="00C02B4A"/>
    <w:rPr>
      <w:rFonts w:asciiTheme="majorHAnsi" w:eastAsiaTheme="majorEastAsia" w:hAnsiTheme="majorHAnsi" w:cstheme="majorBidi"/>
      <w:b w:val="0"/>
      <w:bCs w:val="0"/>
      <w:color w:val="2F5496" w:themeColor="accent1" w:themeShade="BF"/>
      <w:szCs w:val="24"/>
      <w:lang w:eastAsia="zh-CN"/>
    </w:rPr>
  </w:style>
  <w:style w:type="character" w:customStyle="1" w:styleId="berschrift6Zchn">
    <w:name w:val="Überschrift 6 Zchn"/>
    <w:basedOn w:val="Absatz-Standardschriftart"/>
    <w:link w:val="berschrift6"/>
    <w:uiPriority w:val="9"/>
    <w:semiHidden/>
    <w:rsid w:val="00C02B4A"/>
    <w:rPr>
      <w:rFonts w:asciiTheme="majorHAnsi" w:eastAsiaTheme="majorEastAsia" w:hAnsiTheme="majorHAnsi" w:cstheme="majorBidi"/>
      <w:b w:val="0"/>
      <w:bCs w:val="0"/>
      <w:color w:val="1F3763" w:themeColor="accent1" w:themeShade="7F"/>
      <w:szCs w:val="24"/>
      <w:lang w:eastAsia="zh-CN"/>
    </w:rPr>
  </w:style>
  <w:style w:type="character" w:customStyle="1" w:styleId="berschrift7Zchn">
    <w:name w:val="Überschrift 7 Zchn"/>
    <w:basedOn w:val="Absatz-Standardschriftart"/>
    <w:link w:val="berschrift7"/>
    <w:uiPriority w:val="9"/>
    <w:semiHidden/>
    <w:rsid w:val="00C02B4A"/>
    <w:rPr>
      <w:rFonts w:asciiTheme="majorHAnsi" w:eastAsiaTheme="majorEastAsia" w:hAnsiTheme="majorHAnsi" w:cstheme="majorBidi"/>
      <w:b w:val="0"/>
      <w:bCs w:val="0"/>
      <w:i/>
      <w:iCs/>
      <w:color w:val="1F3763" w:themeColor="accent1" w:themeShade="7F"/>
      <w:szCs w:val="24"/>
      <w:lang w:eastAsia="zh-CN"/>
    </w:rPr>
  </w:style>
  <w:style w:type="character" w:customStyle="1" w:styleId="berschrift8Zchn">
    <w:name w:val="Überschrift 8 Zchn"/>
    <w:basedOn w:val="Absatz-Standardschriftart"/>
    <w:link w:val="berschrift8"/>
    <w:uiPriority w:val="9"/>
    <w:semiHidden/>
    <w:rsid w:val="00C02B4A"/>
    <w:rPr>
      <w:rFonts w:asciiTheme="majorHAnsi" w:eastAsiaTheme="majorEastAsia" w:hAnsiTheme="majorHAnsi" w:cstheme="majorBidi"/>
      <w:b w:val="0"/>
      <w:bCs w:val="0"/>
      <w:color w:val="272727" w:themeColor="text1" w:themeTint="D8"/>
      <w:sz w:val="21"/>
      <w:szCs w:val="21"/>
      <w:lang w:eastAsia="zh-CN"/>
    </w:rPr>
  </w:style>
  <w:style w:type="character" w:customStyle="1" w:styleId="berschrift9Zchn">
    <w:name w:val="Überschrift 9 Zchn"/>
    <w:basedOn w:val="Absatz-Standardschriftart"/>
    <w:link w:val="berschrift9"/>
    <w:uiPriority w:val="9"/>
    <w:semiHidden/>
    <w:rsid w:val="00C02B4A"/>
    <w:rPr>
      <w:rFonts w:asciiTheme="majorHAnsi" w:eastAsiaTheme="majorEastAsia" w:hAnsiTheme="majorHAnsi" w:cstheme="majorBidi"/>
      <w:b w:val="0"/>
      <w:bCs w:val="0"/>
      <w:i/>
      <w:iCs/>
      <w:color w:val="272727" w:themeColor="text1" w:themeTint="D8"/>
      <w:sz w:val="21"/>
      <w:szCs w:val="21"/>
      <w:lang w:eastAsia="zh-CN"/>
    </w:rPr>
  </w:style>
  <w:style w:type="numbering" w:customStyle="1" w:styleId="AktuelleListe1">
    <w:name w:val="Aktuelle Liste1"/>
    <w:uiPriority w:val="99"/>
    <w:rsid w:val="007F0894"/>
    <w:pPr>
      <w:numPr>
        <w:numId w:val="26"/>
      </w:numPr>
    </w:pPr>
  </w:style>
  <w:style w:type="paragraph" w:customStyle="1" w:styleId="berschriftfett">
    <w:name w:val="Überschrift fett"/>
    <w:basedOn w:val="Standard"/>
    <w:rsid w:val="001B43C8"/>
    <w:pPr>
      <w:tabs>
        <w:tab w:val="left" w:pos="720"/>
        <w:tab w:val="center" w:pos="1418"/>
      </w:tabs>
      <w:spacing w:before="60" w:after="60" w:line="280" w:lineRule="exact"/>
    </w:pPr>
    <w:rPr>
      <w:rFonts w:eastAsia="Times" w:cs="Calibri"/>
      <w:b/>
      <w:bCs/>
      <w:iCs/>
      <w:color w:val="000000"/>
      <w:szCs w:val="22"/>
      <w:lang w:eastAsia="de-DE"/>
    </w:rPr>
  </w:style>
  <w:style w:type="character" w:styleId="NichtaufgelsteErwhnung">
    <w:name w:val="Unresolved Mention"/>
    <w:basedOn w:val="Absatz-Standardschriftart"/>
    <w:uiPriority w:val="99"/>
    <w:semiHidden/>
    <w:unhideWhenUsed/>
    <w:rsid w:val="009B6765"/>
    <w:rPr>
      <w:color w:val="605E5C"/>
      <w:shd w:val="clear" w:color="auto" w:fill="E1DFDD"/>
    </w:rPr>
  </w:style>
  <w:style w:type="character" w:styleId="BesuchterLink">
    <w:name w:val="FollowedHyperlink"/>
    <w:basedOn w:val="Absatz-Standardschriftart"/>
    <w:uiPriority w:val="99"/>
    <w:semiHidden/>
    <w:unhideWhenUsed/>
    <w:rsid w:val="009B676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441">
      <w:bodyDiv w:val="1"/>
      <w:marLeft w:val="0"/>
      <w:marRight w:val="0"/>
      <w:marTop w:val="0"/>
      <w:marBottom w:val="0"/>
      <w:divBdr>
        <w:top w:val="none" w:sz="0" w:space="0" w:color="auto"/>
        <w:left w:val="none" w:sz="0" w:space="0" w:color="auto"/>
        <w:bottom w:val="none" w:sz="0" w:space="0" w:color="auto"/>
        <w:right w:val="none" w:sz="0" w:space="0" w:color="auto"/>
      </w:divBdr>
      <w:divsChild>
        <w:div w:id="577860159">
          <w:marLeft w:val="0"/>
          <w:marRight w:val="0"/>
          <w:marTop w:val="0"/>
          <w:marBottom w:val="0"/>
          <w:divBdr>
            <w:top w:val="none" w:sz="0" w:space="0" w:color="auto"/>
            <w:left w:val="none" w:sz="0" w:space="0" w:color="auto"/>
            <w:bottom w:val="none" w:sz="0" w:space="0" w:color="auto"/>
            <w:right w:val="none" w:sz="0" w:space="0" w:color="auto"/>
          </w:divBdr>
          <w:divsChild>
            <w:div w:id="248740453">
              <w:marLeft w:val="0"/>
              <w:marRight w:val="0"/>
              <w:marTop w:val="0"/>
              <w:marBottom w:val="0"/>
              <w:divBdr>
                <w:top w:val="none" w:sz="0" w:space="0" w:color="auto"/>
                <w:left w:val="none" w:sz="0" w:space="0" w:color="auto"/>
                <w:bottom w:val="none" w:sz="0" w:space="0" w:color="auto"/>
                <w:right w:val="none" w:sz="0" w:space="0" w:color="auto"/>
              </w:divBdr>
              <w:divsChild>
                <w:div w:id="143173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07424">
      <w:bodyDiv w:val="1"/>
      <w:marLeft w:val="0"/>
      <w:marRight w:val="0"/>
      <w:marTop w:val="0"/>
      <w:marBottom w:val="0"/>
      <w:divBdr>
        <w:top w:val="none" w:sz="0" w:space="0" w:color="auto"/>
        <w:left w:val="none" w:sz="0" w:space="0" w:color="auto"/>
        <w:bottom w:val="none" w:sz="0" w:space="0" w:color="auto"/>
        <w:right w:val="none" w:sz="0" w:space="0" w:color="auto"/>
      </w:divBdr>
      <w:divsChild>
        <w:div w:id="295259902">
          <w:marLeft w:val="0"/>
          <w:marRight w:val="0"/>
          <w:marTop w:val="0"/>
          <w:marBottom w:val="0"/>
          <w:divBdr>
            <w:top w:val="none" w:sz="0" w:space="0" w:color="auto"/>
            <w:left w:val="none" w:sz="0" w:space="0" w:color="auto"/>
            <w:bottom w:val="none" w:sz="0" w:space="0" w:color="auto"/>
            <w:right w:val="none" w:sz="0" w:space="0" w:color="auto"/>
          </w:divBdr>
          <w:divsChild>
            <w:div w:id="1388601181">
              <w:marLeft w:val="0"/>
              <w:marRight w:val="0"/>
              <w:marTop w:val="0"/>
              <w:marBottom w:val="0"/>
              <w:divBdr>
                <w:top w:val="none" w:sz="0" w:space="0" w:color="auto"/>
                <w:left w:val="none" w:sz="0" w:space="0" w:color="auto"/>
                <w:bottom w:val="none" w:sz="0" w:space="0" w:color="auto"/>
                <w:right w:val="none" w:sz="0" w:space="0" w:color="auto"/>
              </w:divBdr>
              <w:divsChild>
                <w:div w:id="105507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33426">
      <w:bodyDiv w:val="1"/>
      <w:marLeft w:val="0"/>
      <w:marRight w:val="0"/>
      <w:marTop w:val="0"/>
      <w:marBottom w:val="0"/>
      <w:divBdr>
        <w:top w:val="none" w:sz="0" w:space="0" w:color="auto"/>
        <w:left w:val="none" w:sz="0" w:space="0" w:color="auto"/>
        <w:bottom w:val="none" w:sz="0" w:space="0" w:color="auto"/>
        <w:right w:val="none" w:sz="0" w:space="0" w:color="auto"/>
      </w:divBdr>
      <w:divsChild>
        <w:div w:id="1359546128">
          <w:marLeft w:val="0"/>
          <w:marRight w:val="0"/>
          <w:marTop w:val="0"/>
          <w:marBottom w:val="0"/>
          <w:divBdr>
            <w:top w:val="none" w:sz="0" w:space="0" w:color="auto"/>
            <w:left w:val="none" w:sz="0" w:space="0" w:color="auto"/>
            <w:bottom w:val="none" w:sz="0" w:space="0" w:color="auto"/>
            <w:right w:val="none" w:sz="0" w:space="0" w:color="auto"/>
          </w:divBdr>
          <w:divsChild>
            <w:div w:id="733507854">
              <w:marLeft w:val="0"/>
              <w:marRight w:val="0"/>
              <w:marTop w:val="0"/>
              <w:marBottom w:val="0"/>
              <w:divBdr>
                <w:top w:val="none" w:sz="0" w:space="0" w:color="auto"/>
                <w:left w:val="none" w:sz="0" w:space="0" w:color="auto"/>
                <w:bottom w:val="none" w:sz="0" w:space="0" w:color="auto"/>
                <w:right w:val="none" w:sz="0" w:space="0" w:color="auto"/>
              </w:divBdr>
              <w:divsChild>
                <w:div w:id="360202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5893">
      <w:bodyDiv w:val="1"/>
      <w:marLeft w:val="0"/>
      <w:marRight w:val="0"/>
      <w:marTop w:val="0"/>
      <w:marBottom w:val="0"/>
      <w:divBdr>
        <w:top w:val="none" w:sz="0" w:space="0" w:color="auto"/>
        <w:left w:val="none" w:sz="0" w:space="0" w:color="auto"/>
        <w:bottom w:val="none" w:sz="0" w:space="0" w:color="auto"/>
        <w:right w:val="none" w:sz="0" w:space="0" w:color="auto"/>
      </w:divBdr>
      <w:divsChild>
        <w:div w:id="917135500">
          <w:marLeft w:val="0"/>
          <w:marRight w:val="0"/>
          <w:marTop w:val="0"/>
          <w:marBottom w:val="0"/>
          <w:divBdr>
            <w:top w:val="none" w:sz="0" w:space="0" w:color="auto"/>
            <w:left w:val="none" w:sz="0" w:space="0" w:color="auto"/>
            <w:bottom w:val="none" w:sz="0" w:space="0" w:color="auto"/>
            <w:right w:val="none" w:sz="0" w:space="0" w:color="auto"/>
          </w:divBdr>
          <w:divsChild>
            <w:div w:id="1978562323">
              <w:marLeft w:val="0"/>
              <w:marRight w:val="0"/>
              <w:marTop w:val="0"/>
              <w:marBottom w:val="0"/>
              <w:divBdr>
                <w:top w:val="none" w:sz="0" w:space="0" w:color="auto"/>
                <w:left w:val="none" w:sz="0" w:space="0" w:color="auto"/>
                <w:bottom w:val="none" w:sz="0" w:space="0" w:color="auto"/>
                <w:right w:val="none" w:sz="0" w:space="0" w:color="auto"/>
              </w:divBdr>
              <w:divsChild>
                <w:div w:id="67064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58805">
      <w:bodyDiv w:val="1"/>
      <w:marLeft w:val="0"/>
      <w:marRight w:val="0"/>
      <w:marTop w:val="0"/>
      <w:marBottom w:val="0"/>
      <w:divBdr>
        <w:top w:val="none" w:sz="0" w:space="0" w:color="auto"/>
        <w:left w:val="none" w:sz="0" w:space="0" w:color="auto"/>
        <w:bottom w:val="none" w:sz="0" w:space="0" w:color="auto"/>
        <w:right w:val="none" w:sz="0" w:space="0" w:color="auto"/>
      </w:divBdr>
      <w:divsChild>
        <w:div w:id="677117969">
          <w:marLeft w:val="0"/>
          <w:marRight w:val="0"/>
          <w:marTop w:val="0"/>
          <w:marBottom w:val="0"/>
          <w:divBdr>
            <w:top w:val="none" w:sz="0" w:space="0" w:color="auto"/>
            <w:left w:val="none" w:sz="0" w:space="0" w:color="auto"/>
            <w:bottom w:val="none" w:sz="0" w:space="0" w:color="auto"/>
            <w:right w:val="none" w:sz="0" w:space="0" w:color="auto"/>
          </w:divBdr>
          <w:divsChild>
            <w:div w:id="1718354605">
              <w:marLeft w:val="0"/>
              <w:marRight w:val="0"/>
              <w:marTop w:val="0"/>
              <w:marBottom w:val="0"/>
              <w:divBdr>
                <w:top w:val="none" w:sz="0" w:space="0" w:color="auto"/>
                <w:left w:val="none" w:sz="0" w:space="0" w:color="auto"/>
                <w:bottom w:val="none" w:sz="0" w:space="0" w:color="auto"/>
                <w:right w:val="none" w:sz="0" w:space="0" w:color="auto"/>
              </w:divBdr>
              <w:divsChild>
                <w:div w:id="996878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67945">
      <w:bodyDiv w:val="1"/>
      <w:marLeft w:val="0"/>
      <w:marRight w:val="0"/>
      <w:marTop w:val="0"/>
      <w:marBottom w:val="0"/>
      <w:divBdr>
        <w:top w:val="none" w:sz="0" w:space="0" w:color="auto"/>
        <w:left w:val="none" w:sz="0" w:space="0" w:color="auto"/>
        <w:bottom w:val="none" w:sz="0" w:space="0" w:color="auto"/>
        <w:right w:val="none" w:sz="0" w:space="0" w:color="auto"/>
      </w:divBdr>
      <w:divsChild>
        <w:div w:id="377046621">
          <w:marLeft w:val="0"/>
          <w:marRight w:val="0"/>
          <w:marTop w:val="0"/>
          <w:marBottom w:val="0"/>
          <w:divBdr>
            <w:top w:val="none" w:sz="0" w:space="0" w:color="auto"/>
            <w:left w:val="none" w:sz="0" w:space="0" w:color="auto"/>
            <w:bottom w:val="none" w:sz="0" w:space="0" w:color="auto"/>
            <w:right w:val="none" w:sz="0" w:space="0" w:color="auto"/>
          </w:divBdr>
          <w:divsChild>
            <w:div w:id="662046704">
              <w:marLeft w:val="0"/>
              <w:marRight w:val="0"/>
              <w:marTop w:val="0"/>
              <w:marBottom w:val="0"/>
              <w:divBdr>
                <w:top w:val="none" w:sz="0" w:space="0" w:color="auto"/>
                <w:left w:val="none" w:sz="0" w:space="0" w:color="auto"/>
                <w:bottom w:val="none" w:sz="0" w:space="0" w:color="auto"/>
                <w:right w:val="none" w:sz="0" w:space="0" w:color="auto"/>
              </w:divBdr>
              <w:divsChild>
                <w:div w:id="1082337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0270">
      <w:bodyDiv w:val="1"/>
      <w:marLeft w:val="0"/>
      <w:marRight w:val="0"/>
      <w:marTop w:val="0"/>
      <w:marBottom w:val="0"/>
      <w:divBdr>
        <w:top w:val="none" w:sz="0" w:space="0" w:color="auto"/>
        <w:left w:val="none" w:sz="0" w:space="0" w:color="auto"/>
        <w:bottom w:val="none" w:sz="0" w:space="0" w:color="auto"/>
        <w:right w:val="none" w:sz="0" w:space="0" w:color="auto"/>
      </w:divBdr>
      <w:divsChild>
        <w:div w:id="1331955763">
          <w:marLeft w:val="0"/>
          <w:marRight w:val="0"/>
          <w:marTop w:val="0"/>
          <w:marBottom w:val="0"/>
          <w:divBdr>
            <w:top w:val="none" w:sz="0" w:space="0" w:color="auto"/>
            <w:left w:val="none" w:sz="0" w:space="0" w:color="auto"/>
            <w:bottom w:val="none" w:sz="0" w:space="0" w:color="auto"/>
            <w:right w:val="none" w:sz="0" w:space="0" w:color="auto"/>
          </w:divBdr>
          <w:divsChild>
            <w:div w:id="898050436">
              <w:marLeft w:val="0"/>
              <w:marRight w:val="0"/>
              <w:marTop w:val="0"/>
              <w:marBottom w:val="0"/>
              <w:divBdr>
                <w:top w:val="none" w:sz="0" w:space="0" w:color="auto"/>
                <w:left w:val="none" w:sz="0" w:space="0" w:color="auto"/>
                <w:bottom w:val="none" w:sz="0" w:space="0" w:color="auto"/>
                <w:right w:val="none" w:sz="0" w:space="0" w:color="auto"/>
              </w:divBdr>
              <w:divsChild>
                <w:div w:id="112755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19697">
      <w:bodyDiv w:val="1"/>
      <w:marLeft w:val="0"/>
      <w:marRight w:val="0"/>
      <w:marTop w:val="0"/>
      <w:marBottom w:val="0"/>
      <w:divBdr>
        <w:top w:val="none" w:sz="0" w:space="0" w:color="auto"/>
        <w:left w:val="none" w:sz="0" w:space="0" w:color="auto"/>
        <w:bottom w:val="none" w:sz="0" w:space="0" w:color="auto"/>
        <w:right w:val="none" w:sz="0" w:space="0" w:color="auto"/>
      </w:divBdr>
    </w:div>
    <w:div w:id="222259252">
      <w:bodyDiv w:val="1"/>
      <w:marLeft w:val="0"/>
      <w:marRight w:val="0"/>
      <w:marTop w:val="0"/>
      <w:marBottom w:val="0"/>
      <w:divBdr>
        <w:top w:val="none" w:sz="0" w:space="0" w:color="auto"/>
        <w:left w:val="none" w:sz="0" w:space="0" w:color="auto"/>
        <w:bottom w:val="none" w:sz="0" w:space="0" w:color="auto"/>
        <w:right w:val="none" w:sz="0" w:space="0" w:color="auto"/>
      </w:divBdr>
      <w:divsChild>
        <w:div w:id="2057924753">
          <w:marLeft w:val="0"/>
          <w:marRight w:val="0"/>
          <w:marTop w:val="0"/>
          <w:marBottom w:val="0"/>
          <w:divBdr>
            <w:top w:val="none" w:sz="0" w:space="0" w:color="auto"/>
            <w:left w:val="none" w:sz="0" w:space="0" w:color="auto"/>
            <w:bottom w:val="none" w:sz="0" w:space="0" w:color="auto"/>
            <w:right w:val="none" w:sz="0" w:space="0" w:color="auto"/>
          </w:divBdr>
          <w:divsChild>
            <w:div w:id="1852178502">
              <w:marLeft w:val="0"/>
              <w:marRight w:val="0"/>
              <w:marTop w:val="0"/>
              <w:marBottom w:val="0"/>
              <w:divBdr>
                <w:top w:val="none" w:sz="0" w:space="0" w:color="auto"/>
                <w:left w:val="none" w:sz="0" w:space="0" w:color="auto"/>
                <w:bottom w:val="none" w:sz="0" w:space="0" w:color="auto"/>
                <w:right w:val="none" w:sz="0" w:space="0" w:color="auto"/>
              </w:divBdr>
              <w:divsChild>
                <w:div w:id="84620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78483">
      <w:bodyDiv w:val="1"/>
      <w:marLeft w:val="0"/>
      <w:marRight w:val="0"/>
      <w:marTop w:val="0"/>
      <w:marBottom w:val="0"/>
      <w:divBdr>
        <w:top w:val="none" w:sz="0" w:space="0" w:color="auto"/>
        <w:left w:val="none" w:sz="0" w:space="0" w:color="auto"/>
        <w:bottom w:val="none" w:sz="0" w:space="0" w:color="auto"/>
        <w:right w:val="none" w:sz="0" w:space="0" w:color="auto"/>
      </w:divBdr>
      <w:divsChild>
        <w:div w:id="840971975">
          <w:marLeft w:val="0"/>
          <w:marRight w:val="0"/>
          <w:marTop w:val="0"/>
          <w:marBottom w:val="0"/>
          <w:divBdr>
            <w:top w:val="none" w:sz="0" w:space="0" w:color="auto"/>
            <w:left w:val="none" w:sz="0" w:space="0" w:color="auto"/>
            <w:bottom w:val="none" w:sz="0" w:space="0" w:color="auto"/>
            <w:right w:val="none" w:sz="0" w:space="0" w:color="auto"/>
          </w:divBdr>
          <w:divsChild>
            <w:div w:id="274799509">
              <w:marLeft w:val="0"/>
              <w:marRight w:val="0"/>
              <w:marTop w:val="0"/>
              <w:marBottom w:val="0"/>
              <w:divBdr>
                <w:top w:val="none" w:sz="0" w:space="0" w:color="auto"/>
                <w:left w:val="none" w:sz="0" w:space="0" w:color="auto"/>
                <w:bottom w:val="none" w:sz="0" w:space="0" w:color="auto"/>
                <w:right w:val="none" w:sz="0" w:space="0" w:color="auto"/>
              </w:divBdr>
              <w:divsChild>
                <w:div w:id="129414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427906">
      <w:bodyDiv w:val="1"/>
      <w:marLeft w:val="0"/>
      <w:marRight w:val="0"/>
      <w:marTop w:val="0"/>
      <w:marBottom w:val="0"/>
      <w:divBdr>
        <w:top w:val="none" w:sz="0" w:space="0" w:color="auto"/>
        <w:left w:val="none" w:sz="0" w:space="0" w:color="auto"/>
        <w:bottom w:val="none" w:sz="0" w:space="0" w:color="auto"/>
        <w:right w:val="none" w:sz="0" w:space="0" w:color="auto"/>
      </w:divBdr>
      <w:divsChild>
        <w:div w:id="1956209531">
          <w:marLeft w:val="0"/>
          <w:marRight w:val="0"/>
          <w:marTop w:val="0"/>
          <w:marBottom w:val="0"/>
          <w:divBdr>
            <w:top w:val="none" w:sz="0" w:space="0" w:color="auto"/>
            <w:left w:val="none" w:sz="0" w:space="0" w:color="auto"/>
            <w:bottom w:val="none" w:sz="0" w:space="0" w:color="auto"/>
            <w:right w:val="none" w:sz="0" w:space="0" w:color="auto"/>
          </w:divBdr>
          <w:divsChild>
            <w:div w:id="536160282">
              <w:marLeft w:val="0"/>
              <w:marRight w:val="0"/>
              <w:marTop w:val="0"/>
              <w:marBottom w:val="0"/>
              <w:divBdr>
                <w:top w:val="none" w:sz="0" w:space="0" w:color="auto"/>
                <w:left w:val="none" w:sz="0" w:space="0" w:color="auto"/>
                <w:bottom w:val="none" w:sz="0" w:space="0" w:color="auto"/>
                <w:right w:val="none" w:sz="0" w:space="0" w:color="auto"/>
              </w:divBdr>
              <w:divsChild>
                <w:div w:id="1582636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3708501">
      <w:bodyDiv w:val="1"/>
      <w:marLeft w:val="0"/>
      <w:marRight w:val="0"/>
      <w:marTop w:val="0"/>
      <w:marBottom w:val="0"/>
      <w:divBdr>
        <w:top w:val="none" w:sz="0" w:space="0" w:color="auto"/>
        <w:left w:val="none" w:sz="0" w:space="0" w:color="auto"/>
        <w:bottom w:val="none" w:sz="0" w:space="0" w:color="auto"/>
        <w:right w:val="none" w:sz="0" w:space="0" w:color="auto"/>
      </w:divBdr>
      <w:divsChild>
        <w:div w:id="941691612">
          <w:marLeft w:val="0"/>
          <w:marRight w:val="0"/>
          <w:marTop w:val="0"/>
          <w:marBottom w:val="0"/>
          <w:divBdr>
            <w:top w:val="none" w:sz="0" w:space="0" w:color="auto"/>
            <w:left w:val="none" w:sz="0" w:space="0" w:color="auto"/>
            <w:bottom w:val="none" w:sz="0" w:space="0" w:color="auto"/>
            <w:right w:val="none" w:sz="0" w:space="0" w:color="auto"/>
          </w:divBdr>
          <w:divsChild>
            <w:div w:id="455564342">
              <w:marLeft w:val="0"/>
              <w:marRight w:val="0"/>
              <w:marTop w:val="0"/>
              <w:marBottom w:val="0"/>
              <w:divBdr>
                <w:top w:val="none" w:sz="0" w:space="0" w:color="auto"/>
                <w:left w:val="none" w:sz="0" w:space="0" w:color="auto"/>
                <w:bottom w:val="none" w:sz="0" w:space="0" w:color="auto"/>
                <w:right w:val="none" w:sz="0" w:space="0" w:color="auto"/>
              </w:divBdr>
              <w:divsChild>
                <w:div w:id="179039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143831">
      <w:bodyDiv w:val="1"/>
      <w:marLeft w:val="0"/>
      <w:marRight w:val="0"/>
      <w:marTop w:val="0"/>
      <w:marBottom w:val="0"/>
      <w:divBdr>
        <w:top w:val="none" w:sz="0" w:space="0" w:color="auto"/>
        <w:left w:val="none" w:sz="0" w:space="0" w:color="auto"/>
        <w:bottom w:val="none" w:sz="0" w:space="0" w:color="auto"/>
        <w:right w:val="none" w:sz="0" w:space="0" w:color="auto"/>
      </w:divBdr>
      <w:divsChild>
        <w:div w:id="1636525907">
          <w:marLeft w:val="0"/>
          <w:marRight w:val="0"/>
          <w:marTop w:val="0"/>
          <w:marBottom w:val="0"/>
          <w:divBdr>
            <w:top w:val="none" w:sz="0" w:space="0" w:color="auto"/>
            <w:left w:val="none" w:sz="0" w:space="0" w:color="auto"/>
            <w:bottom w:val="none" w:sz="0" w:space="0" w:color="auto"/>
            <w:right w:val="none" w:sz="0" w:space="0" w:color="auto"/>
          </w:divBdr>
          <w:divsChild>
            <w:div w:id="1029069459">
              <w:marLeft w:val="0"/>
              <w:marRight w:val="0"/>
              <w:marTop w:val="0"/>
              <w:marBottom w:val="0"/>
              <w:divBdr>
                <w:top w:val="none" w:sz="0" w:space="0" w:color="auto"/>
                <w:left w:val="none" w:sz="0" w:space="0" w:color="auto"/>
                <w:bottom w:val="none" w:sz="0" w:space="0" w:color="auto"/>
                <w:right w:val="none" w:sz="0" w:space="0" w:color="auto"/>
              </w:divBdr>
              <w:divsChild>
                <w:div w:id="145459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115832">
      <w:bodyDiv w:val="1"/>
      <w:marLeft w:val="0"/>
      <w:marRight w:val="0"/>
      <w:marTop w:val="0"/>
      <w:marBottom w:val="0"/>
      <w:divBdr>
        <w:top w:val="none" w:sz="0" w:space="0" w:color="auto"/>
        <w:left w:val="none" w:sz="0" w:space="0" w:color="auto"/>
        <w:bottom w:val="none" w:sz="0" w:space="0" w:color="auto"/>
        <w:right w:val="none" w:sz="0" w:space="0" w:color="auto"/>
      </w:divBdr>
      <w:divsChild>
        <w:div w:id="2002200462">
          <w:marLeft w:val="0"/>
          <w:marRight w:val="0"/>
          <w:marTop w:val="0"/>
          <w:marBottom w:val="0"/>
          <w:divBdr>
            <w:top w:val="none" w:sz="0" w:space="0" w:color="auto"/>
            <w:left w:val="none" w:sz="0" w:space="0" w:color="auto"/>
            <w:bottom w:val="none" w:sz="0" w:space="0" w:color="auto"/>
            <w:right w:val="none" w:sz="0" w:space="0" w:color="auto"/>
          </w:divBdr>
          <w:divsChild>
            <w:div w:id="1228807376">
              <w:marLeft w:val="0"/>
              <w:marRight w:val="0"/>
              <w:marTop w:val="0"/>
              <w:marBottom w:val="0"/>
              <w:divBdr>
                <w:top w:val="none" w:sz="0" w:space="0" w:color="auto"/>
                <w:left w:val="none" w:sz="0" w:space="0" w:color="auto"/>
                <w:bottom w:val="none" w:sz="0" w:space="0" w:color="auto"/>
                <w:right w:val="none" w:sz="0" w:space="0" w:color="auto"/>
              </w:divBdr>
              <w:divsChild>
                <w:div w:id="1666661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388484">
      <w:bodyDiv w:val="1"/>
      <w:marLeft w:val="0"/>
      <w:marRight w:val="0"/>
      <w:marTop w:val="0"/>
      <w:marBottom w:val="0"/>
      <w:divBdr>
        <w:top w:val="none" w:sz="0" w:space="0" w:color="auto"/>
        <w:left w:val="none" w:sz="0" w:space="0" w:color="auto"/>
        <w:bottom w:val="none" w:sz="0" w:space="0" w:color="auto"/>
        <w:right w:val="none" w:sz="0" w:space="0" w:color="auto"/>
      </w:divBdr>
      <w:divsChild>
        <w:div w:id="318115564">
          <w:marLeft w:val="0"/>
          <w:marRight w:val="0"/>
          <w:marTop w:val="0"/>
          <w:marBottom w:val="0"/>
          <w:divBdr>
            <w:top w:val="none" w:sz="0" w:space="0" w:color="auto"/>
            <w:left w:val="none" w:sz="0" w:space="0" w:color="auto"/>
            <w:bottom w:val="none" w:sz="0" w:space="0" w:color="auto"/>
            <w:right w:val="none" w:sz="0" w:space="0" w:color="auto"/>
          </w:divBdr>
          <w:divsChild>
            <w:div w:id="1951039310">
              <w:marLeft w:val="0"/>
              <w:marRight w:val="0"/>
              <w:marTop w:val="0"/>
              <w:marBottom w:val="0"/>
              <w:divBdr>
                <w:top w:val="none" w:sz="0" w:space="0" w:color="auto"/>
                <w:left w:val="none" w:sz="0" w:space="0" w:color="auto"/>
                <w:bottom w:val="none" w:sz="0" w:space="0" w:color="auto"/>
                <w:right w:val="none" w:sz="0" w:space="0" w:color="auto"/>
              </w:divBdr>
              <w:divsChild>
                <w:div w:id="177682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466612">
      <w:bodyDiv w:val="1"/>
      <w:marLeft w:val="0"/>
      <w:marRight w:val="0"/>
      <w:marTop w:val="0"/>
      <w:marBottom w:val="0"/>
      <w:divBdr>
        <w:top w:val="none" w:sz="0" w:space="0" w:color="auto"/>
        <w:left w:val="none" w:sz="0" w:space="0" w:color="auto"/>
        <w:bottom w:val="none" w:sz="0" w:space="0" w:color="auto"/>
        <w:right w:val="none" w:sz="0" w:space="0" w:color="auto"/>
      </w:divBdr>
      <w:divsChild>
        <w:div w:id="1577743368">
          <w:marLeft w:val="0"/>
          <w:marRight w:val="0"/>
          <w:marTop w:val="0"/>
          <w:marBottom w:val="0"/>
          <w:divBdr>
            <w:top w:val="none" w:sz="0" w:space="0" w:color="auto"/>
            <w:left w:val="none" w:sz="0" w:space="0" w:color="auto"/>
            <w:bottom w:val="none" w:sz="0" w:space="0" w:color="auto"/>
            <w:right w:val="none" w:sz="0" w:space="0" w:color="auto"/>
          </w:divBdr>
          <w:divsChild>
            <w:div w:id="1916894262">
              <w:marLeft w:val="0"/>
              <w:marRight w:val="0"/>
              <w:marTop w:val="0"/>
              <w:marBottom w:val="0"/>
              <w:divBdr>
                <w:top w:val="none" w:sz="0" w:space="0" w:color="auto"/>
                <w:left w:val="none" w:sz="0" w:space="0" w:color="auto"/>
                <w:bottom w:val="none" w:sz="0" w:space="0" w:color="auto"/>
                <w:right w:val="none" w:sz="0" w:space="0" w:color="auto"/>
              </w:divBdr>
              <w:divsChild>
                <w:div w:id="51465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3993119">
      <w:bodyDiv w:val="1"/>
      <w:marLeft w:val="0"/>
      <w:marRight w:val="0"/>
      <w:marTop w:val="0"/>
      <w:marBottom w:val="0"/>
      <w:divBdr>
        <w:top w:val="none" w:sz="0" w:space="0" w:color="auto"/>
        <w:left w:val="none" w:sz="0" w:space="0" w:color="auto"/>
        <w:bottom w:val="none" w:sz="0" w:space="0" w:color="auto"/>
        <w:right w:val="none" w:sz="0" w:space="0" w:color="auto"/>
      </w:divBdr>
      <w:divsChild>
        <w:div w:id="753746722">
          <w:marLeft w:val="0"/>
          <w:marRight w:val="0"/>
          <w:marTop w:val="0"/>
          <w:marBottom w:val="0"/>
          <w:divBdr>
            <w:top w:val="none" w:sz="0" w:space="0" w:color="auto"/>
            <w:left w:val="none" w:sz="0" w:space="0" w:color="auto"/>
            <w:bottom w:val="none" w:sz="0" w:space="0" w:color="auto"/>
            <w:right w:val="none" w:sz="0" w:space="0" w:color="auto"/>
          </w:divBdr>
          <w:divsChild>
            <w:div w:id="2107336332">
              <w:marLeft w:val="0"/>
              <w:marRight w:val="0"/>
              <w:marTop w:val="0"/>
              <w:marBottom w:val="0"/>
              <w:divBdr>
                <w:top w:val="none" w:sz="0" w:space="0" w:color="auto"/>
                <w:left w:val="none" w:sz="0" w:space="0" w:color="auto"/>
                <w:bottom w:val="none" w:sz="0" w:space="0" w:color="auto"/>
                <w:right w:val="none" w:sz="0" w:space="0" w:color="auto"/>
              </w:divBdr>
              <w:divsChild>
                <w:div w:id="136655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197355">
      <w:bodyDiv w:val="1"/>
      <w:marLeft w:val="0"/>
      <w:marRight w:val="0"/>
      <w:marTop w:val="0"/>
      <w:marBottom w:val="0"/>
      <w:divBdr>
        <w:top w:val="none" w:sz="0" w:space="0" w:color="auto"/>
        <w:left w:val="none" w:sz="0" w:space="0" w:color="auto"/>
        <w:bottom w:val="none" w:sz="0" w:space="0" w:color="auto"/>
        <w:right w:val="none" w:sz="0" w:space="0" w:color="auto"/>
      </w:divBdr>
      <w:divsChild>
        <w:div w:id="692922451">
          <w:marLeft w:val="0"/>
          <w:marRight w:val="0"/>
          <w:marTop w:val="0"/>
          <w:marBottom w:val="0"/>
          <w:divBdr>
            <w:top w:val="none" w:sz="0" w:space="0" w:color="auto"/>
            <w:left w:val="none" w:sz="0" w:space="0" w:color="auto"/>
            <w:bottom w:val="none" w:sz="0" w:space="0" w:color="auto"/>
            <w:right w:val="none" w:sz="0" w:space="0" w:color="auto"/>
          </w:divBdr>
          <w:divsChild>
            <w:div w:id="1209418261">
              <w:marLeft w:val="0"/>
              <w:marRight w:val="0"/>
              <w:marTop w:val="0"/>
              <w:marBottom w:val="0"/>
              <w:divBdr>
                <w:top w:val="none" w:sz="0" w:space="0" w:color="auto"/>
                <w:left w:val="none" w:sz="0" w:space="0" w:color="auto"/>
                <w:bottom w:val="none" w:sz="0" w:space="0" w:color="auto"/>
                <w:right w:val="none" w:sz="0" w:space="0" w:color="auto"/>
              </w:divBdr>
              <w:divsChild>
                <w:div w:id="47907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501304">
      <w:bodyDiv w:val="1"/>
      <w:marLeft w:val="0"/>
      <w:marRight w:val="0"/>
      <w:marTop w:val="0"/>
      <w:marBottom w:val="0"/>
      <w:divBdr>
        <w:top w:val="none" w:sz="0" w:space="0" w:color="auto"/>
        <w:left w:val="none" w:sz="0" w:space="0" w:color="auto"/>
        <w:bottom w:val="none" w:sz="0" w:space="0" w:color="auto"/>
        <w:right w:val="none" w:sz="0" w:space="0" w:color="auto"/>
      </w:divBdr>
      <w:divsChild>
        <w:div w:id="1208227518">
          <w:marLeft w:val="0"/>
          <w:marRight w:val="0"/>
          <w:marTop w:val="0"/>
          <w:marBottom w:val="0"/>
          <w:divBdr>
            <w:top w:val="none" w:sz="0" w:space="0" w:color="auto"/>
            <w:left w:val="none" w:sz="0" w:space="0" w:color="auto"/>
            <w:bottom w:val="none" w:sz="0" w:space="0" w:color="auto"/>
            <w:right w:val="none" w:sz="0" w:space="0" w:color="auto"/>
          </w:divBdr>
          <w:divsChild>
            <w:div w:id="1958639706">
              <w:marLeft w:val="0"/>
              <w:marRight w:val="0"/>
              <w:marTop w:val="0"/>
              <w:marBottom w:val="0"/>
              <w:divBdr>
                <w:top w:val="none" w:sz="0" w:space="0" w:color="auto"/>
                <w:left w:val="none" w:sz="0" w:space="0" w:color="auto"/>
                <w:bottom w:val="none" w:sz="0" w:space="0" w:color="auto"/>
                <w:right w:val="none" w:sz="0" w:space="0" w:color="auto"/>
              </w:divBdr>
              <w:divsChild>
                <w:div w:id="156992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0569371">
      <w:bodyDiv w:val="1"/>
      <w:marLeft w:val="0"/>
      <w:marRight w:val="0"/>
      <w:marTop w:val="0"/>
      <w:marBottom w:val="0"/>
      <w:divBdr>
        <w:top w:val="none" w:sz="0" w:space="0" w:color="auto"/>
        <w:left w:val="none" w:sz="0" w:space="0" w:color="auto"/>
        <w:bottom w:val="none" w:sz="0" w:space="0" w:color="auto"/>
        <w:right w:val="none" w:sz="0" w:space="0" w:color="auto"/>
      </w:divBdr>
      <w:divsChild>
        <w:div w:id="1375421208">
          <w:marLeft w:val="0"/>
          <w:marRight w:val="0"/>
          <w:marTop w:val="0"/>
          <w:marBottom w:val="0"/>
          <w:divBdr>
            <w:top w:val="none" w:sz="0" w:space="0" w:color="auto"/>
            <w:left w:val="none" w:sz="0" w:space="0" w:color="auto"/>
            <w:bottom w:val="none" w:sz="0" w:space="0" w:color="auto"/>
            <w:right w:val="none" w:sz="0" w:space="0" w:color="auto"/>
          </w:divBdr>
          <w:divsChild>
            <w:div w:id="1512141801">
              <w:marLeft w:val="0"/>
              <w:marRight w:val="0"/>
              <w:marTop w:val="0"/>
              <w:marBottom w:val="0"/>
              <w:divBdr>
                <w:top w:val="none" w:sz="0" w:space="0" w:color="auto"/>
                <w:left w:val="none" w:sz="0" w:space="0" w:color="auto"/>
                <w:bottom w:val="none" w:sz="0" w:space="0" w:color="auto"/>
                <w:right w:val="none" w:sz="0" w:space="0" w:color="auto"/>
              </w:divBdr>
              <w:divsChild>
                <w:div w:id="14096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560586">
      <w:bodyDiv w:val="1"/>
      <w:marLeft w:val="0"/>
      <w:marRight w:val="0"/>
      <w:marTop w:val="0"/>
      <w:marBottom w:val="0"/>
      <w:divBdr>
        <w:top w:val="none" w:sz="0" w:space="0" w:color="auto"/>
        <w:left w:val="none" w:sz="0" w:space="0" w:color="auto"/>
        <w:bottom w:val="none" w:sz="0" w:space="0" w:color="auto"/>
        <w:right w:val="none" w:sz="0" w:space="0" w:color="auto"/>
      </w:divBdr>
      <w:divsChild>
        <w:div w:id="450635029">
          <w:marLeft w:val="0"/>
          <w:marRight w:val="0"/>
          <w:marTop w:val="0"/>
          <w:marBottom w:val="0"/>
          <w:divBdr>
            <w:top w:val="none" w:sz="0" w:space="0" w:color="auto"/>
            <w:left w:val="none" w:sz="0" w:space="0" w:color="auto"/>
            <w:bottom w:val="none" w:sz="0" w:space="0" w:color="auto"/>
            <w:right w:val="none" w:sz="0" w:space="0" w:color="auto"/>
          </w:divBdr>
          <w:divsChild>
            <w:div w:id="1796371118">
              <w:marLeft w:val="0"/>
              <w:marRight w:val="0"/>
              <w:marTop w:val="0"/>
              <w:marBottom w:val="0"/>
              <w:divBdr>
                <w:top w:val="none" w:sz="0" w:space="0" w:color="auto"/>
                <w:left w:val="none" w:sz="0" w:space="0" w:color="auto"/>
                <w:bottom w:val="none" w:sz="0" w:space="0" w:color="auto"/>
                <w:right w:val="none" w:sz="0" w:space="0" w:color="auto"/>
              </w:divBdr>
              <w:divsChild>
                <w:div w:id="124776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761856">
      <w:bodyDiv w:val="1"/>
      <w:marLeft w:val="0"/>
      <w:marRight w:val="0"/>
      <w:marTop w:val="0"/>
      <w:marBottom w:val="0"/>
      <w:divBdr>
        <w:top w:val="none" w:sz="0" w:space="0" w:color="auto"/>
        <w:left w:val="none" w:sz="0" w:space="0" w:color="auto"/>
        <w:bottom w:val="none" w:sz="0" w:space="0" w:color="auto"/>
        <w:right w:val="none" w:sz="0" w:space="0" w:color="auto"/>
      </w:divBdr>
      <w:divsChild>
        <w:div w:id="1033267028">
          <w:marLeft w:val="0"/>
          <w:marRight w:val="0"/>
          <w:marTop w:val="0"/>
          <w:marBottom w:val="0"/>
          <w:divBdr>
            <w:top w:val="none" w:sz="0" w:space="0" w:color="auto"/>
            <w:left w:val="none" w:sz="0" w:space="0" w:color="auto"/>
            <w:bottom w:val="none" w:sz="0" w:space="0" w:color="auto"/>
            <w:right w:val="none" w:sz="0" w:space="0" w:color="auto"/>
          </w:divBdr>
          <w:divsChild>
            <w:div w:id="1658729854">
              <w:marLeft w:val="0"/>
              <w:marRight w:val="0"/>
              <w:marTop w:val="0"/>
              <w:marBottom w:val="0"/>
              <w:divBdr>
                <w:top w:val="none" w:sz="0" w:space="0" w:color="auto"/>
                <w:left w:val="none" w:sz="0" w:space="0" w:color="auto"/>
                <w:bottom w:val="none" w:sz="0" w:space="0" w:color="auto"/>
                <w:right w:val="none" w:sz="0" w:space="0" w:color="auto"/>
              </w:divBdr>
              <w:divsChild>
                <w:div w:id="616327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975626">
      <w:bodyDiv w:val="1"/>
      <w:marLeft w:val="0"/>
      <w:marRight w:val="0"/>
      <w:marTop w:val="0"/>
      <w:marBottom w:val="0"/>
      <w:divBdr>
        <w:top w:val="none" w:sz="0" w:space="0" w:color="auto"/>
        <w:left w:val="none" w:sz="0" w:space="0" w:color="auto"/>
        <w:bottom w:val="none" w:sz="0" w:space="0" w:color="auto"/>
        <w:right w:val="none" w:sz="0" w:space="0" w:color="auto"/>
      </w:divBdr>
      <w:divsChild>
        <w:div w:id="974070280">
          <w:marLeft w:val="0"/>
          <w:marRight w:val="0"/>
          <w:marTop w:val="0"/>
          <w:marBottom w:val="0"/>
          <w:divBdr>
            <w:top w:val="none" w:sz="0" w:space="0" w:color="auto"/>
            <w:left w:val="none" w:sz="0" w:space="0" w:color="auto"/>
            <w:bottom w:val="none" w:sz="0" w:space="0" w:color="auto"/>
            <w:right w:val="none" w:sz="0" w:space="0" w:color="auto"/>
          </w:divBdr>
          <w:divsChild>
            <w:div w:id="1014184128">
              <w:marLeft w:val="0"/>
              <w:marRight w:val="0"/>
              <w:marTop w:val="0"/>
              <w:marBottom w:val="0"/>
              <w:divBdr>
                <w:top w:val="none" w:sz="0" w:space="0" w:color="auto"/>
                <w:left w:val="none" w:sz="0" w:space="0" w:color="auto"/>
                <w:bottom w:val="none" w:sz="0" w:space="0" w:color="auto"/>
                <w:right w:val="none" w:sz="0" w:space="0" w:color="auto"/>
              </w:divBdr>
              <w:divsChild>
                <w:div w:id="2047288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391896">
      <w:bodyDiv w:val="1"/>
      <w:marLeft w:val="0"/>
      <w:marRight w:val="0"/>
      <w:marTop w:val="0"/>
      <w:marBottom w:val="0"/>
      <w:divBdr>
        <w:top w:val="none" w:sz="0" w:space="0" w:color="auto"/>
        <w:left w:val="none" w:sz="0" w:space="0" w:color="auto"/>
        <w:bottom w:val="none" w:sz="0" w:space="0" w:color="auto"/>
        <w:right w:val="none" w:sz="0" w:space="0" w:color="auto"/>
      </w:divBdr>
    </w:div>
    <w:div w:id="525750033">
      <w:bodyDiv w:val="1"/>
      <w:marLeft w:val="0"/>
      <w:marRight w:val="0"/>
      <w:marTop w:val="0"/>
      <w:marBottom w:val="0"/>
      <w:divBdr>
        <w:top w:val="none" w:sz="0" w:space="0" w:color="auto"/>
        <w:left w:val="none" w:sz="0" w:space="0" w:color="auto"/>
        <w:bottom w:val="none" w:sz="0" w:space="0" w:color="auto"/>
        <w:right w:val="none" w:sz="0" w:space="0" w:color="auto"/>
      </w:divBdr>
      <w:divsChild>
        <w:div w:id="1483086634">
          <w:marLeft w:val="0"/>
          <w:marRight w:val="0"/>
          <w:marTop w:val="0"/>
          <w:marBottom w:val="0"/>
          <w:divBdr>
            <w:top w:val="none" w:sz="0" w:space="0" w:color="auto"/>
            <w:left w:val="none" w:sz="0" w:space="0" w:color="auto"/>
            <w:bottom w:val="none" w:sz="0" w:space="0" w:color="auto"/>
            <w:right w:val="none" w:sz="0" w:space="0" w:color="auto"/>
          </w:divBdr>
          <w:divsChild>
            <w:div w:id="523056598">
              <w:marLeft w:val="0"/>
              <w:marRight w:val="0"/>
              <w:marTop w:val="0"/>
              <w:marBottom w:val="0"/>
              <w:divBdr>
                <w:top w:val="none" w:sz="0" w:space="0" w:color="auto"/>
                <w:left w:val="none" w:sz="0" w:space="0" w:color="auto"/>
                <w:bottom w:val="none" w:sz="0" w:space="0" w:color="auto"/>
                <w:right w:val="none" w:sz="0" w:space="0" w:color="auto"/>
              </w:divBdr>
              <w:divsChild>
                <w:div w:id="1480227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994153">
      <w:bodyDiv w:val="1"/>
      <w:marLeft w:val="0"/>
      <w:marRight w:val="0"/>
      <w:marTop w:val="0"/>
      <w:marBottom w:val="0"/>
      <w:divBdr>
        <w:top w:val="none" w:sz="0" w:space="0" w:color="auto"/>
        <w:left w:val="none" w:sz="0" w:space="0" w:color="auto"/>
        <w:bottom w:val="none" w:sz="0" w:space="0" w:color="auto"/>
        <w:right w:val="none" w:sz="0" w:space="0" w:color="auto"/>
      </w:divBdr>
      <w:divsChild>
        <w:div w:id="2039112848">
          <w:marLeft w:val="0"/>
          <w:marRight w:val="0"/>
          <w:marTop w:val="0"/>
          <w:marBottom w:val="0"/>
          <w:divBdr>
            <w:top w:val="none" w:sz="0" w:space="0" w:color="auto"/>
            <w:left w:val="none" w:sz="0" w:space="0" w:color="auto"/>
            <w:bottom w:val="none" w:sz="0" w:space="0" w:color="auto"/>
            <w:right w:val="none" w:sz="0" w:space="0" w:color="auto"/>
          </w:divBdr>
          <w:divsChild>
            <w:div w:id="1832015808">
              <w:marLeft w:val="0"/>
              <w:marRight w:val="0"/>
              <w:marTop w:val="0"/>
              <w:marBottom w:val="0"/>
              <w:divBdr>
                <w:top w:val="none" w:sz="0" w:space="0" w:color="auto"/>
                <w:left w:val="none" w:sz="0" w:space="0" w:color="auto"/>
                <w:bottom w:val="none" w:sz="0" w:space="0" w:color="auto"/>
                <w:right w:val="none" w:sz="0" w:space="0" w:color="auto"/>
              </w:divBdr>
              <w:divsChild>
                <w:div w:id="202493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930776">
      <w:bodyDiv w:val="1"/>
      <w:marLeft w:val="0"/>
      <w:marRight w:val="0"/>
      <w:marTop w:val="0"/>
      <w:marBottom w:val="0"/>
      <w:divBdr>
        <w:top w:val="none" w:sz="0" w:space="0" w:color="auto"/>
        <w:left w:val="none" w:sz="0" w:space="0" w:color="auto"/>
        <w:bottom w:val="none" w:sz="0" w:space="0" w:color="auto"/>
        <w:right w:val="none" w:sz="0" w:space="0" w:color="auto"/>
      </w:divBdr>
      <w:divsChild>
        <w:div w:id="900553485">
          <w:marLeft w:val="0"/>
          <w:marRight w:val="0"/>
          <w:marTop w:val="0"/>
          <w:marBottom w:val="0"/>
          <w:divBdr>
            <w:top w:val="none" w:sz="0" w:space="0" w:color="auto"/>
            <w:left w:val="none" w:sz="0" w:space="0" w:color="auto"/>
            <w:bottom w:val="none" w:sz="0" w:space="0" w:color="auto"/>
            <w:right w:val="none" w:sz="0" w:space="0" w:color="auto"/>
          </w:divBdr>
          <w:divsChild>
            <w:div w:id="1779639130">
              <w:marLeft w:val="0"/>
              <w:marRight w:val="0"/>
              <w:marTop w:val="0"/>
              <w:marBottom w:val="0"/>
              <w:divBdr>
                <w:top w:val="none" w:sz="0" w:space="0" w:color="auto"/>
                <w:left w:val="none" w:sz="0" w:space="0" w:color="auto"/>
                <w:bottom w:val="none" w:sz="0" w:space="0" w:color="auto"/>
                <w:right w:val="none" w:sz="0" w:space="0" w:color="auto"/>
              </w:divBdr>
              <w:divsChild>
                <w:div w:id="84767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813654">
      <w:bodyDiv w:val="1"/>
      <w:marLeft w:val="0"/>
      <w:marRight w:val="0"/>
      <w:marTop w:val="0"/>
      <w:marBottom w:val="0"/>
      <w:divBdr>
        <w:top w:val="none" w:sz="0" w:space="0" w:color="auto"/>
        <w:left w:val="none" w:sz="0" w:space="0" w:color="auto"/>
        <w:bottom w:val="none" w:sz="0" w:space="0" w:color="auto"/>
        <w:right w:val="none" w:sz="0" w:space="0" w:color="auto"/>
      </w:divBdr>
      <w:divsChild>
        <w:div w:id="1389184679">
          <w:marLeft w:val="0"/>
          <w:marRight w:val="0"/>
          <w:marTop w:val="0"/>
          <w:marBottom w:val="0"/>
          <w:divBdr>
            <w:top w:val="none" w:sz="0" w:space="0" w:color="auto"/>
            <w:left w:val="none" w:sz="0" w:space="0" w:color="auto"/>
            <w:bottom w:val="none" w:sz="0" w:space="0" w:color="auto"/>
            <w:right w:val="none" w:sz="0" w:space="0" w:color="auto"/>
          </w:divBdr>
          <w:divsChild>
            <w:div w:id="328488057">
              <w:marLeft w:val="0"/>
              <w:marRight w:val="0"/>
              <w:marTop w:val="0"/>
              <w:marBottom w:val="0"/>
              <w:divBdr>
                <w:top w:val="none" w:sz="0" w:space="0" w:color="auto"/>
                <w:left w:val="none" w:sz="0" w:space="0" w:color="auto"/>
                <w:bottom w:val="none" w:sz="0" w:space="0" w:color="auto"/>
                <w:right w:val="none" w:sz="0" w:space="0" w:color="auto"/>
              </w:divBdr>
              <w:divsChild>
                <w:div w:id="388191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505861">
      <w:bodyDiv w:val="1"/>
      <w:marLeft w:val="0"/>
      <w:marRight w:val="0"/>
      <w:marTop w:val="0"/>
      <w:marBottom w:val="0"/>
      <w:divBdr>
        <w:top w:val="none" w:sz="0" w:space="0" w:color="auto"/>
        <w:left w:val="none" w:sz="0" w:space="0" w:color="auto"/>
        <w:bottom w:val="none" w:sz="0" w:space="0" w:color="auto"/>
        <w:right w:val="none" w:sz="0" w:space="0" w:color="auto"/>
      </w:divBdr>
      <w:divsChild>
        <w:div w:id="209420098">
          <w:marLeft w:val="0"/>
          <w:marRight w:val="0"/>
          <w:marTop w:val="0"/>
          <w:marBottom w:val="0"/>
          <w:divBdr>
            <w:top w:val="none" w:sz="0" w:space="0" w:color="auto"/>
            <w:left w:val="none" w:sz="0" w:space="0" w:color="auto"/>
            <w:bottom w:val="none" w:sz="0" w:space="0" w:color="auto"/>
            <w:right w:val="none" w:sz="0" w:space="0" w:color="auto"/>
          </w:divBdr>
          <w:divsChild>
            <w:div w:id="996032994">
              <w:marLeft w:val="0"/>
              <w:marRight w:val="0"/>
              <w:marTop w:val="0"/>
              <w:marBottom w:val="0"/>
              <w:divBdr>
                <w:top w:val="none" w:sz="0" w:space="0" w:color="auto"/>
                <w:left w:val="none" w:sz="0" w:space="0" w:color="auto"/>
                <w:bottom w:val="none" w:sz="0" w:space="0" w:color="auto"/>
                <w:right w:val="none" w:sz="0" w:space="0" w:color="auto"/>
              </w:divBdr>
              <w:divsChild>
                <w:div w:id="1755585456">
                  <w:marLeft w:val="0"/>
                  <w:marRight w:val="0"/>
                  <w:marTop w:val="0"/>
                  <w:marBottom w:val="0"/>
                  <w:divBdr>
                    <w:top w:val="none" w:sz="0" w:space="0" w:color="auto"/>
                    <w:left w:val="none" w:sz="0" w:space="0" w:color="auto"/>
                    <w:bottom w:val="none" w:sz="0" w:space="0" w:color="auto"/>
                    <w:right w:val="none" w:sz="0" w:space="0" w:color="auto"/>
                  </w:divBdr>
                  <w:divsChild>
                    <w:div w:id="214161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717615">
      <w:bodyDiv w:val="1"/>
      <w:marLeft w:val="0"/>
      <w:marRight w:val="0"/>
      <w:marTop w:val="0"/>
      <w:marBottom w:val="0"/>
      <w:divBdr>
        <w:top w:val="none" w:sz="0" w:space="0" w:color="auto"/>
        <w:left w:val="none" w:sz="0" w:space="0" w:color="auto"/>
        <w:bottom w:val="none" w:sz="0" w:space="0" w:color="auto"/>
        <w:right w:val="none" w:sz="0" w:space="0" w:color="auto"/>
      </w:divBdr>
      <w:divsChild>
        <w:div w:id="1549032238">
          <w:marLeft w:val="0"/>
          <w:marRight w:val="0"/>
          <w:marTop w:val="0"/>
          <w:marBottom w:val="0"/>
          <w:divBdr>
            <w:top w:val="none" w:sz="0" w:space="0" w:color="auto"/>
            <w:left w:val="none" w:sz="0" w:space="0" w:color="auto"/>
            <w:bottom w:val="none" w:sz="0" w:space="0" w:color="auto"/>
            <w:right w:val="none" w:sz="0" w:space="0" w:color="auto"/>
          </w:divBdr>
          <w:divsChild>
            <w:div w:id="977955173">
              <w:marLeft w:val="0"/>
              <w:marRight w:val="0"/>
              <w:marTop w:val="0"/>
              <w:marBottom w:val="0"/>
              <w:divBdr>
                <w:top w:val="none" w:sz="0" w:space="0" w:color="auto"/>
                <w:left w:val="none" w:sz="0" w:space="0" w:color="auto"/>
                <w:bottom w:val="none" w:sz="0" w:space="0" w:color="auto"/>
                <w:right w:val="none" w:sz="0" w:space="0" w:color="auto"/>
              </w:divBdr>
              <w:divsChild>
                <w:div w:id="140192485">
                  <w:marLeft w:val="0"/>
                  <w:marRight w:val="0"/>
                  <w:marTop w:val="0"/>
                  <w:marBottom w:val="0"/>
                  <w:divBdr>
                    <w:top w:val="none" w:sz="0" w:space="0" w:color="auto"/>
                    <w:left w:val="none" w:sz="0" w:space="0" w:color="auto"/>
                    <w:bottom w:val="none" w:sz="0" w:space="0" w:color="auto"/>
                    <w:right w:val="none" w:sz="0" w:space="0" w:color="auto"/>
                  </w:divBdr>
                  <w:divsChild>
                    <w:div w:id="11765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1418666">
      <w:bodyDiv w:val="1"/>
      <w:marLeft w:val="0"/>
      <w:marRight w:val="0"/>
      <w:marTop w:val="0"/>
      <w:marBottom w:val="0"/>
      <w:divBdr>
        <w:top w:val="none" w:sz="0" w:space="0" w:color="auto"/>
        <w:left w:val="none" w:sz="0" w:space="0" w:color="auto"/>
        <w:bottom w:val="none" w:sz="0" w:space="0" w:color="auto"/>
        <w:right w:val="none" w:sz="0" w:space="0" w:color="auto"/>
      </w:divBdr>
      <w:divsChild>
        <w:div w:id="1159275023">
          <w:marLeft w:val="0"/>
          <w:marRight w:val="0"/>
          <w:marTop w:val="0"/>
          <w:marBottom w:val="0"/>
          <w:divBdr>
            <w:top w:val="none" w:sz="0" w:space="0" w:color="auto"/>
            <w:left w:val="none" w:sz="0" w:space="0" w:color="auto"/>
            <w:bottom w:val="none" w:sz="0" w:space="0" w:color="auto"/>
            <w:right w:val="none" w:sz="0" w:space="0" w:color="auto"/>
          </w:divBdr>
          <w:divsChild>
            <w:div w:id="74129549">
              <w:marLeft w:val="0"/>
              <w:marRight w:val="0"/>
              <w:marTop w:val="0"/>
              <w:marBottom w:val="0"/>
              <w:divBdr>
                <w:top w:val="none" w:sz="0" w:space="0" w:color="auto"/>
                <w:left w:val="none" w:sz="0" w:space="0" w:color="auto"/>
                <w:bottom w:val="none" w:sz="0" w:space="0" w:color="auto"/>
                <w:right w:val="none" w:sz="0" w:space="0" w:color="auto"/>
              </w:divBdr>
              <w:divsChild>
                <w:div w:id="494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3861">
      <w:bodyDiv w:val="1"/>
      <w:marLeft w:val="0"/>
      <w:marRight w:val="0"/>
      <w:marTop w:val="0"/>
      <w:marBottom w:val="0"/>
      <w:divBdr>
        <w:top w:val="none" w:sz="0" w:space="0" w:color="auto"/>
        <w:left w:val="none" w:sz="0" w:space="0" w:color="auto"/>
        <w:bottom w:val="none" w:sz="0" w:space="0" w:color="auto"/>
        <w:right w:val="none" w:sz="0" w:space="0" w:color="auto"/>
      </w:divBdr>
      <w:divsChild>
        <w:div w:id="1869681783">
          <w:marLeft w:val="0"/>
          <w:marRight w:val="0"/>
          <w:marTop w:val="0"/>
          <w:marBottom w:val="0"/>
          <w:divBdr>
            <w:top w:val="none" w:sz="0" w:space="0" w:color="auto"/>
            <w:left w:val="none" w:sz="0" w:space="0" w:color="auto"/>
            <w:bottom w:val="none" w:sz="0" w:space="0" w:color="auto"/>
            <w:right w:val="none" w:sz="0" w:space="0" w:color="auto"/>
          </w:divBdr>
          <w:divsChild>
            <w:div w:id="1992951574">
              <w:marLeft w:val="0"/>
              <w:marRight w:val="0"/>
              <w:marTop w:val="0"/>
              <w:marBottom w:val="0"/>
              <w:divBdr>
                <w:top w:val="none" w:sz="0" w:space="0" w:color="auto"/>
                <w:left w:val="none" w:sz="0" w:space="0" w:color="auto"/>
                <w:bottom w:val="none" w:sz="0" w:space="0" w:color="auto"/>
                <w:right w:val="none" w:sz="0" w:space="0" w:color="auto"/>
              </w:divBdr>
              <w:divsChild>
                <w:div w:id="1387098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436079">
      <w:bodyDiv w:val="1"/>
      <w:marLeft w:val="0"/>
      <w:marRight w:val="0"/>
      <w:marTop w:val="0"/>
      <w:marBottom w:val="0"/>
      <w:divBdr>
        <w:top w:val="none" w:sz="0" w:space="0" w:color="auto"/>
        <w:left w:val="none" w:sz="0" w:space="0" w:color="auto"/>
        <w:bottom w:val="none" w:sz="0" w:space="0" w:color="auto"/>
        <w:right w:val="none" w:sz="0" w:space="0" w:color="auto"/>
      </w:divBdr>
      <w:divsChild>
        <w:div w:id="892352911">
          <w:marLeft w:val="0"/>
          <w:marRight w:val="0"/>
          <w:marTop w:val="0"/>
          <w:marBottom w:val="0"/>
          <w:divBdr>
            <w:top w:val="none" w:sz="0" w:space="0" w:color="auto"/>
            <w:left w:val="none" w:sz="0" w:space="0" w:color="auto"/>
            <w:bottom w:val="none" w:sz="0" w:space="0" w:color="auto"/>
            <w:right w:val="none" w:sz="0" w:space="0" w:color="auto"/>
          </w:divBdr>
          <w:divsChild>
            <w:div w:id="547189292">
              <w:marLeft w:val="0"/>
              <w:marRight w:val="0"/>
              <w:marTop w:val="0"/>
              <w:marBottom w:val="0"/>
              <w:divBdr>
                <w:top w:val="none" w:sz="0" w:space="0" w:color="auto"/>
                <w:left w:val="none" w:sz="0" w:space="0" w:color="auto"/>
                <w:bottom w:val="none" w:sz="0" w:space="0" w:color="auto"/>
                <w:right w:val="none" w:sz="0" w:space="0" w:color="auto"/>
              </w:divBdr>
              <w:divsChild>
                <w:div w:id="2031108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268463">
      <w:bodyDiv w:val="1"/>
      <w:marLeft w:val="0"/>
      <w:marRight w:val="0"/>
      <w:marTop w:val="0"/>
      <w:marBottom w:val="0"/>
      <w:divBdr>
        <w:top w:val="none" w:sz="0" w:space="0" w:color="auto"/>
        <w:left w:val="none" w:sz="0" w:space="0" w:color="auto"/>
        <w:bottom w:val="none" w:sz="0" w:space="0" w:color="auto"/>
        <w:right w:val="none" w:sz="0" w:space="0" w:color="auto"/>
      </w:divBdr>
      <w:divsChild>
        <w:div w:id="1153646918">
          <w:marLeft w:val="0"/>
          <w:marRight w:val="0"/>
          <w:marTop w:val="0"/>
          <w:marBottom w:val="0"/>
          <w:divBdr>
            <w:top w:val="none" w:sz="0" w:space="0" w:color="auto"/>
            <w:left w:val="none" w:sz="0" w:space="0" w:color="auto"/>
            <w:bottom w:val="none" w:sz="0" w:space="0" w:color="auto"/>
            <w:right w:val="none" w:sz="0" w:space="0" w:color="auto"/>
          </w:divBdr>
          <w:divsChild>
            <w:div w:id="742724644">
              <w:marLeft w:val="0"/>
              <w:marRight w:val="0"/>
              <w:marTop w:val="0"/>
              <w:marBottom w:val="0"/>
              <w:divBdr>
                <w:top w:val="none" w:sz="0" w:space="0" w:color="auto"/>
                <w:left w:val="none" w:sz="0" w:space="0" w:color="auto"/>
                <w:bottom w:val="none" w:sz="0" w:space="0" w:color="auto"/>
                <w:right w:val="none" w:sz="0" w:space="0" w:color="auto"/>
              </w:divBdr>
              <w:divsChild>
                <w:div w:id="200364032">
                  <w:marLeft w:val="0"/>
                  <w:marRight w:val="0"/>
                  <w:marTop w:val="0"/>
                  <w:marBottom w:val="0"/>
                  <w:divBdr>
                    <w:top w:val="none" w:sz="0" w:space="0" w:color="auto"/>
                    <w:left w:val="none" w:sz="0" w:space="0" w:color="auto"/>
                    <w:bottom w:val="none" w:sz="0" w:space="0" w:color="auto"/>
                    <w:right w:val="none" w:sz="0" w:space="0" w:color="auto"/>
                  </w:divBdr>
                  <w:divsChild>
                    <w:div w:id="117723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61343">
      <w:bodyDiv w:val="1"/>
      <w:marLeft w:val="0"/>
      <w:marRight w:val="0"/>
      <w:marTop w:val="0"/>
      <w:marBottom w:val="0"/>
      <w:divBdr>
        <w:top w:val="none" w:sz="0" w:space="0" w:color="auto"/>
        <w:left w:val="none" w:sz="0" w:space="0" w:color="auto"/>
        <w:bottom w:val="none" w:sz="0" w:space="0" w:color="auto"/>
        <w:right w:val="none" w:sz="0" w:space="0" w:color="auto"/>
      </w:divBdr>
      <w:divsChild>
        <w:div w:id="2009364383">
          <w:marLeft w:val="0"/>
          <w:marRight w:val="0"/>
          <w:marTop w:val="0"/>
          <w:marBottom w:val="0"/>
          <w:divBdr>
            <w:top w:val="none" w:sz="0" w:space="0" w:color="auto"/>
            <w:left w:val="none" w:sz="0" w:space="0" w:color="auto"/>
            <w:bottom w:val="none" w:sz="0" w:space="0" w:color="auto"/>
            <w:right w:val="none" w:sz="0" w:space="0" w:color="auto"/>
          </w:divBdr>
          <w:divsChild>
            <w:div w:id="404573719">
              <w:marLeft w:val="0"/>
              <w:marRight w:val="0"/>
              <w:marTop w:val="0"/>
              <w:marBottom w:val="0"/>
              <w:divBdr>
                <w:top w:val="none" w:sz="0" w:space="0" w:color="auto"/>
                <w:left w:val="none" w:sz="0" w:space="0" w:color="auto"/>
                <w:bottom w:val="none" w:sz="0" w:space="0" w:color="auto"/>
                <w:right w:val="none" w:sz="0" w:space="0" w:color="auto"/>
              </w:divBdr>
              <w:divsChild>
                <w:div w:id="163028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872563">
      <w:bodyDiv w:val="1"/>
      <w:marLeft w:val="0"/>
      <w:marRight w:val="0"/>
      <w:marTop w:val="0"/>
      <w:marBottom w:val="0"/>
      <w:divBdr>
        <w:top w:val="none" w:sz="0" w:space="0" w:color="auto"/>
        <w:left w:val="none" w:sz="0" w:space="0" w:color="auto"/>
        <w:bottom w:val="none" w:sz="0" w:space="0" w:color="auto"/>
        <w:right w:val="none" w:sz="0" w:space="0" w:color="auto"/>
      </w:divBdr>
      <w:divsChild>
        <w:div w:id="1858276267">
          <w:marLeft w:val="0"/>
          <w:marRight w:val="0"/>
          <w:marTop w:val="0"/>
          <w:marBottom w:val="0"/>
          <w:divBdr>
            <w:top w:val="none" w:sz="0" w:space="0" w:color="auto"/>
            <w:left w:val="none" w:sz="0" w:space="0" w:color="auto"/>
            <w:bottom w:val="none" w:sz="0" w:space="0" w:color="auto"/>
            <w:right w:val="none" w:sz="0" w:space="0" w:color="auto"/>
          </w:divBdr>
          <w:divsChild>
            <w:div w:id="392969647">
              <w:marLeft w:val="0"/>
              <w:marRight w:val="0"/>
              <w:marTop w:val="0"/>
              <w:marBottom w:val="0"/>
              <w:divBdr>
                <w:top w:val="none" w:sz="0" w:space="0" w:color="auto"/>
                <w:left w:val="none" w:sz="0" w:space="0" w:color="auto"/>
                <w:bottom w:val="none" w:sz="0" w:space="0" w:color="auto"/>
                <w:right w:val="none" w:sz="0" w:space="0" w:color="auto"/>
              </w:divBdr>
              <w:divsChild>
                <w:div w:id="711923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173438">
      <w:bodyDiv w:val="1"/>
      <w:marLeft w:val="0"/>
      <w:marRight w:val="0"/>
      <w:marTop w:val="0"/>
      <w:marBottom w:val="0"/>
      <w:divBdr>
        <w:top w:val="none" w:sz="0" w:space="0" w:color="auto"/>
        <w:left w:val="none" w:sz="0" w:space="0" w:color="auto"/>
        <w:bottom w:val="none" w:sz="0" w:space="0" w:color="auto"/>
        <w:right w:val="none" w:sz="0" w:space="0" w:color="auto"/>
      </w:divBdr>
      <w:divsChild>
        <w:div w:id="1453868555">
          <w:marLeft w:val="0"/>
          <w:marRight w:val="0"/>
          <w:marTop w:val="0"/>
          <w:marBottom w:val="0"/>
          <w:divBdr>
            <w:top w:val="none" w:sz="0" w:space="0" w:color="auto"/>
            <w:left w:val="none" w:sz="0" w:space="0" w:color="auto"/>
            <w:bottom w:val="none" w:sz="0" w:space="0" w:color="auto"/>
            <w:right w:val="none" w:sz="0" w:space="0" w:color="auto"/>
          </w:divBdr>
          <w:divsChild>
            <w:div w:id="1882205206">
              <w:marLeft w:val="0"/>
              <w:marRight w:val="0"/>
              <w:marTop w:val="0"/>
              <w:marBottom w:val="0"/>
              <w:divBdr>
                <w:top w:val="none" w:sz="0" w:space="0" w:color="auto"/>
                <w:left w:val="none" w:sz="0" w:space="0" w:color="auto"/>
                <w:bottom w:val="none" w:sz="0" w:space="0" w:color="auto"/>
                <w:right w:val="none" w:sz="0" w:space="0" w:color="auto"/>
              </w:divBdr>
              <w:divsChild>
                <w:div w:id="86464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913598">
      <w:bodyDiv w:val="1"/>
      <w:marLeft w:val="0"/>
      <w:marRight w:val="0"/>
      <w:marTop w:val="0"/>
      <w:marBottom w:val="0"/>
      <w:divBdr>
        <w:top w:val="none" w:sz="0" w:space="0" w:color="auto"/>
        <w:left w:val="none" w:sz="0" w:space="0" w:color="auto"/>
        <w:bottom w:val="none" w:sz="0" w:space="0" w:color="auto"/>
        <w:right w:val="none" w:sz="0" w:space="0" w:color="auto"/>
      </w:divBdr>
      <w:divsChild>
        <w:div w:id="2084524819">
          <w:marLeft w:val="0"/>
          <w:marRight w:val="0"/>
          <w:marTop w:val="0"/>
          <w:marBottom w:val="0"/>
          <w:divBdr>
            <w:top w:val="none" w:sz="0" w:space="0" w:color="auto"/>
            <w:left w:val="none" w:sz="0" w:space="0" w:color="auto"/>
            <w:bottom w:val="none" w:sz="0" w:space="0" w:color="auto"/>
            <w:right w:val="none" w:sz="0" w:space="0" w:color="auto"/>
          </w:divBdr>
          <w:divsChild>
            <w:div w:id="119224611">
              <w:marLeft w:val="0"/>
              <w:marRight w:val="0"/>
              <w:marTop w:val="0"/>
              <w:marBottom w:val="0"/>
              <w:divBdr>
                <w:top w:val="none" w:sz="0" w:space="0" w:color="auto"/>
                <w:left w:val="none" w:sz="0" w:space="0" w:color="auto"/>
                <w:bottom w:val="none" w:sz="0" w:space="0" w:color="auto"/>
                <w:right w:val="none" w:sz="0" w:space="0" w:color="auto"/>
              </w:divBdr>
              <w:divsChild>
                <w:div w:id="33469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801807">
      <w:bodyDiv w:val="1"/>
      <w:marLeft w:val="0"/>
      <w:marRight w:val="0"/>
      <w:marTop w:val="0"/>
      <w:marBottom w:val="0"/>
      <w:divBdr>
        <w:top w:val="none" w:sz="0" w:space="0" w:color="auto"/>
        <w:left w:val="none" w:sz="0" w:space="0" w:color="auto"/>
        <w:bottom w:val="none" w:sz="0" w:space="0" w:color="auto"/>
        <w:right w:val="none" w:sz="0" w:space="0" w:color="auto"/>
      </w:divBdr>
      <w:divsChild>
        <w:div w:id="1295016014">
          <w:marLeft w:val="0"/>
          <w:marRight w:val="0"/>
          <w:marTop w:val="0"/>
          <w:marBottom w:val="0"/>
          <w:divBdr>
            <w:top w:val="none" w:sz="0" w:space="0" w:color="auto"/>
            <w:left w:val="none" w:sz="0" w:space="0" w:color="auto"/>
            <w:bottom w:val="none" w:sz="0" w:space="0" w:color="auto"/>
            <w:right w:val="none" w:sz="0" w:space="0" w:color="auto"/>
          </w:divBdr>
          <w:divsChild>
            <w:div w:id="1706757333">
              <w:marLeft w:val="0"/>
              <w:marRight w:val="0"/>
              <w:marTop w:val="0"/>
              <w:marBottom w:val="0"/>
              <w:divBdr>
                <w:top w:val="none" w:sz="0" w:space="0" w:color="auto"/>
                <w:left w:val="none" w:sz="0" w:space="0" w:color="auto"/>
                <w:bottom w:val="none" w:sz="0" w:space="0" w:color="auto"/>
                <w:right w:val="none" w:sz="0" w:space="0" w:color="auto"/>
              </w:divBdr>
              <w:divsChild>
                <w:div w:id="144854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991057">
      <w:bodyDiv w:val="1"/>
      <w:marLeft w:val="0"/>
      <w:marRight w:val="0"/>
      <w:marTop w:val="0"/>
      <w:marBottom w:val="0"/>
      <w:divBdr>
        <w:top w:val="none" w:sz="0" w:space="0" w:color="auto"/>
        <w:left w:val="none" w:sz="0" w:space="0" w:color="auto"/>
        <w:bottom w:val="none" w:sz="0" w:space="0" w:color="auto"/>
        <w:right w:val="none" w:sz="0" w:space="0" w:color="auto"/>
      </w:divBdr>
      <w:divsChild>
        <w:div w:id="1688143477">
          <w:marLeft w:val="0"/>
          <w:marRight w:val="0"/>
          <w:marTop w:val="0"/>
          <w:marBottom w:val="0"/>
          <w:divBdr>
            <w:top w:val="none" w:sz="0" w:space="0" w:color="auto"/>
            <w:left w:val="none" w:sz="0" w:space="0" w:color="auto"/>
            <w:bottom w:val="none" w:sz="0" w:space="0" w:color="auto"/>
            <w:right w:val="none" w:sz="0" w:space="0" w:color="auto"/>
          </w:divBdr>
          <w:divsChild>
            <w:div w:id="1065682834">
              <w:marLeft w:val="0"/>
              <w:marRight w:val="0"/>
              <w:marTop w:val="0"/>
              <w:marBottom w:val="0"/>
              <w:divBdr>
                <w:top w:val="none" w:sz="0" w:space="0" w:color="auto"/>
                <w:left w:val="none" w:sz="0" w:space="0" w:color="auto"/>
                <w:bottom w:val="none" w:sz="0" w:space="0" w:color="auto"/>
                <w:right w:val="none" w:sz="0" w:space="0" w:color="auto"/>
              </w:divBdr>
              <w:divsChild>
                <w:div w:id="62966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121850">
      <w:bodyDiv w:val="1"/>
      <w:marLeft w:val="0"/>
      <w:marRight w:val="0"/>
      <w:marTop w:val="0"/>
      <w:marBottom w:val="0"/>
      <w:divBdr>
        <w:top w:val="none" w:sz="0" w:space="0" w:color="auto"/>
        <w:left w:val="none" w:sz="0" w:space="0" w:color="auto"/>
        <w:bottom w:val="none" w:sz="0" w:space="0" w:color="auto"/>
        <w:right w:val="none" w:sz="0" w:space="0" w:color="auto"/>
      </w:divBdr>
      <w:divsChild>
        <w:div w:id="1209151686">
          <w:marLeft w:val="0"/>
          <w:marRight w:val="0"/>
          <w:marTop w:val="0"/>
          <w:marBottom w:val="0"/>
          <w:divBdr>
            <w:top w:val="none" w:sz="0" w:space="0" w:color="auto"/>
            <w:left w:val="none" w:sz="0" w:space="0" w:color="auto"/>
            <w:bottom w:val="none" w:sz="0" w:space="0" w:color="auto"/>
            <w:right w:val="none" w:sz="0" w:space="0" w:color="auto"/>
          </w:divBdr>
          <w:divsChild>
            <w:div w:id="1676689151">
              <w:marLeft w:val="0"/>
              <w:marRight w:val="0"/>
              <w:marTop w:val="0"/>
              <w:marBottom w:val="0"/>
              <w:divBdr>
                <w:top w:val="none" w:sz="0" w:space="0" w:color="auto"/>
                <w:left w:val="none" w:sz="0" w:space="0" w:color="auto"/>
                <w:bottom w:val="none" w:sz="0" w:space="0" w:color="auto"/>
                <w:right w:val="none" w:sz="0" w:space="0" w:color="auto"/>
              </w:divBdr>
              <w:divsChild>
                <w:div w:id="2093431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959228">
      <w:bodyDiv w:val="1"/>
      <w:marLeft w:val="0"/>
      <w:marRight w:val="0"/>
      <w:marTop w:val="0"/>
      <w:marBottom w:val="0"/>
      <w:divBdr>
        <w:top w:val="none" w:sz="0" w:space="0" w:color="auto"/>
        <w:left w:val="none" w:sz="0" w:space="0" w:color="auto"/>
        <w:bottom w:val="none" w:sz="0" w:space="0" w:color="auto"/>
        <w:right w:val="none" w:sz="0" w:space="0" w:color="auto"/>
      </w:divBdr>
      <w:divsChild>
        <w:div w:id="536508489">
          <w:marLeft w:val="0"/>
          <w:marRight w:val="0"/>
          <w:marTop w:val="0"/>
          <w:marBottom w:val="0"/>
          <w:divBdr>
            <w:top w:val="none" w:sz="0" w:space="0" w:color="auto"/>
            <w:left w:val="none" w:sz="0" w:space="0" w:color="auto"/>
            <w:bottom w:val="none" w:sz="0" w:space="0" w:color="auto"/>
            <w:right w:val="none" w:sz="0" w:space="0" w:color="auto"/>
          </w:divBdr>
          <w:divsChild>
            <w:div w:id="696390731">
              <w:marLeft w:val="0"/>
              <w:marRight w:val="0"/>
              <w:marTop w:val="0"/>
              <w:marBottom w:val="0"/>
              <w:divBdr>
                <w:top w:val="none" w:sz="0" w:space="0" w:color="auto"/>
                <w:left w:val="none" w:sz="0" w:space="0" w:color="auto"/>
                <w:bottom w:val="none" w:sz="0" w:space="0" w:color="auto"/>
                <w:right w:val="none" w:sz="0" w:space="0" w:color="auto"/>
              </w:divBdr>
              <w:divsChild>
                <w:div w:id="90210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881006">
      <w:bodyDiv w:val="1"/>
      <w:marLeft w:val="0"/>
      <w:marRight w:val="0"/>
      <w:marTop w:val="0"/>
      <w:marBottom w:val="0"/>
      <w:divBdr>
        <w:top w:val="none" w:sz="0" w:space="0" w:color="auto"/>
        <w:left w:val="none" w:sz="0" w:space="0" w:color="auto"/>
        <w:bottom w:val="none" w:sz="0" w:space="0" w:color="auto"/>
        <w:right w:val="none" w:sz="0" w:space="0" w:color="auto"/>
      </w:divBdr>
    </w:div>
    <w:div w:id="1034308504">
      <w:bodyDiv w:val="1"/>
      <w:marLeft w:val="0"/>
      <w:marRight w:val="0"/>
      <w:marTop w:val="0"/>
      <w:marBottom w:val="0"/>
      <w:divBdr>
        <w:top w:val="none" w:sz="0" w:space="0" w:color="auto"/>
        <w:left w:val="none" w:sz="0" w:space="0" w:color="auto"/>
        <w:bottom w:val="none" w:sz="0" w:space="0" w:color="auto"/>
        <w:right w:val="none" w:sz="0" w:space="0" w:color="auto"/>
      </w:divBdr>
      <w:divsChild>
        <w:div w:id="1126389771">
          <w:marLeft w:val="0"/>
          <w:marRight w:val="0"/>
          <w:marTop w:val="0"/>
          <w:marBottom w:val="0"/>
          <w:divBdr>
            <w:top w:val="none" w:sz="0" w:space="0" w:color="auto"/>
            <w:left w:val="none" w:sz="0" w:space="0" w:color="auto"/>
            <w:bottom w:val="none" w:sz="0" w:space="0" w:color="auto"/>
            <w:right w:val="none" w:sz="0" w:space="0" w:color="auto"/>
          </w:divBdr>
          <w:divsChild>
            <w:div w:id="1623227673">
              <w:marLeft w:val="0"/>
              <w:marRight w:val="0"/>
              <w:marTop w:val="0"/>
              <w:marBottom w:val="0"/>
              <w:divBdr>
                <w:top w:val="none" w:sz="0" w:space="0" w:color="auto"/>
                <w:left w:val="none" w:sz="0" w:space="0" w:color="auto"/>
                <w:bottom w:val="none" w:sz="0" w:space="0" w:color="auto"/>
                <w:right w:val="none" w:sz="0" w:space="0" w:color="auto"/>
              </w:divBdr>
              <w:divsChild>
                <w:div w:id="66540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435930">
      <w:bodyDiv w:val="1"/>
      <w:marLeft w:val="0"/>
      <w:marRight w:val="0"/>
      <w:marTop w:val="0"/>
      <w:marBottom w:val="0"/>
      <w:divBdr>
        <w:top w:val="none" w:sz="0" w:space="0" w:color="auto"/>
        <w:left w:val="none" w:sz="0" w:space="0" w:color="auto"/>
        <w:bottom w:val="none" w:sz="0" w:space="0" w:color="auto"/>
        <w:right w:val="none" w:sz="0" w:space="0" w:color="auto"/>
      </w:divBdr>
    </w:div>
    <w:div w:id="1054738434">
      <w:bodyDiv w:val="1"/>
      <w:marLeft w:val="0"/>
      <w:marRight w:val="0"/>
      <w:marTop w:val="0"/>
      <w:marBottom w:val="0"/>
      <w:divBdr>
        <w:top w:val="none" w:sz="0" w:space="0" w:color="auto"/>
        <w:left w:val="none" w:sz="0" w:space="0" w:color="auto"/>
        <w:bottom w:val="none" w:sz="0" w:space="0" w:color="auto"/>
        <w:right w:val="none" w:sz="0" w:space="0" w:color="auto"/>
      </w:divBdr>
      <w:divsChild>
        <w:div w:id="366612913">
          <w:marLeft w:val="0"/>
          <w:marRight w:val="0"/>
          <w:marTop w:val="0"/>
          <w:marBottom w:val="0"/>
          <w:divBdr>
            <w:top w:val="none" w:sz="0" w:space="0" w:color="auto"/>
            <w:left w:val="none" w:sz="0" w:space="0" w:color="auto"/>
            <w:bottom w:val="none" w:sz="0" w:space="0" w:color="auto"/>
            <w:right w:val="none" w:sz="0" w:space="0" w:color="auto"/>
          </w:divBdr>
          <w:divsChild>
            <w:div w:id="1402944256">
              <w:marLeft w:val="0"/>
              <w:marRight w:val="0"/>
              <w:marTop w:val="0"/>
              <w:marBottom w:val="0"/>
              <w:divBdr>
                <w:top w:val="none" w:sz="0" w:space="0" w:color="auto"/>
                <w:left w:val="none" w:sz="0" w:space="0" w:color="auto"/>
                <w:bottom w:val="none" w:sz="0" w:space="0" w:color="auto"/>
                <w:right w:val="none" w:sz="0" w:space="0" w:color="auto"/>
              </w:divBdr>
              <w:divsChild>
                <w:div w:id="1813018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493857">
      <w:bodyDiv w:val="1"/>
      <w:marLeft w:val="0"/>
      <w:marRight w:val="0"/>
      <w:marTop w:val="0"/>
      <w:marBottom w:val="0"/>
      <w:divBdr>
        <w:top w:val="none" w:sz="0" w:space="0" w:color="auto"/>
        <w:left w:val="none" w:sz="0" w:space="0" w:color="auto"/>
        <w:bottom w:val="none" w:sz="0" w:space="0" w:color="auto"/>
        <w:right w:val="none" w:sz="0" w:space="0" w:color="auto"/>
      </w:divBdr>
      <w:divsChild>
        <w:div w:id="2029402091">
          <w:marLeft w:val="0"/>
          <w:marRight w:val="0"/>
          <w:marTop w:val="0"/>
          <w:marBottom w:val="0"/>
          <w:divBdr>
            <w:top w:val="none" w:sz="0" w:space="0" w:color="auto"/>
            <w:left w:val="none" w:sz="0" w:space="0" w:color="auto"/>
            <w:bottom w:val="none" w:sz="0" w:space="0" w:color="auto"/>
            <w:right w:val="none" w:sz="0" w:space="0" w:color="auto"/>
          </w:divBdr>
          <w:divsChild>
            <w:div w:id="583729432">
              <w:marLeft w:val="0"/>
              <w:marRight w:val="0"/>
              <w:marTop w:val="0"/>
              <w:marBottom w:val="0"/>
              <w:divBdr>
                <w:top w:val="none" w:sz="0" w:space="0" w:color="auto"/>
                <w:left w:val="none" w:sz="0" w:space="0" w:color="auto"/>
                <w:bottom w:val="none" w:sz="0" w:space="0" w:color="auto"/>
                <w:right w:val="none" w:sz="0" w:space="0" w:color="auto"/>
              </w:divBdr>
              <w:divsChild>
                <w:div w:id="72183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215935">
      <w:bodyDiv w:val="1"/>
      <w:marLeft w:val="0"/>
      <w:marRight w:val="0"/>
      <w:marTop w:val="0"/>
      <w:marBottom w:val="0"/>
      <w:divBdr>
        <w:top w:val="none" w:sz="0" w:space="0" w:color="auto"/>
        <w:left w:val="none" w:sz="0" w:space="0" w:color="auto"/>
        <w:bottom w:val="none" w:sz="0" w:space="0" w:color="auto"/>
        <w:right w:val="none" w:sz="0" w:space="0" w:color="auto"/>
      </w:divBdr>
      <w:divsChild>
        <w:div w:id="489711935">
          <w:marLeft w:val="0"/>
          <w:marRight w:val="0"/>
          <w:marTop w:val="0"/>
          <w:marBottom w:val="0"/>
          <w:divBdr>
            <w:top w:val="none" w:sz="0" w:space="0" w:color="auto"/>
            <w:left w:val="none" w:sz="0" w:space="0" w:color="auto"/>
            <w:bottom w:val="none" w:sz="0" w:space="0" w:color="auto"/>
            <w:right w:val="none" w:sz="0" w:space="0" w:color="auto"/>
          </w:divBdr>
          <w:divsChild>
            <w:div w:id="726412976">
              <w:marLeft w:val="0"/>
              <w:marRight w:val="0"/>
              <w:marTop w:val="0"/>
              <w:marBottom w:val="0"/>
              <w:divBdr>
                <w:top w:val="none" w:sz="0" w:space="0" w:color="auto"/>
                <w:left w:val="none" w:sz="0" w:space="0" w:color="auto"/>
                <w:bottom w:val="none" w:sz="0" w:space="0" w:color="auto"/>
                <w:right w:val="none" w:sz="0" w:space="0" w:color="auto"/>
              </w:divBdr>
              <w:divsChild>
                <w:div w:id="666514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8076">
      <w:bodyDiv w:val="1"/>
      <w:marLeft w:val="0"/>
      <w:marRight w:val="0"/>
      <w:marTop w:val="0"/>
      <w:marBottom w:val="0"/>
      <w:divBdr>
        <w:top w:val="none" w:sz="0" w:space="0" w:color="auto"/>
        <w:left w:val="none" w:sz="0" w:space="0" w:color="auto"/>
        <w:bottom w:val="none" w:sz="0" w:space="0" w:color="auto"/>
        <w:right w:val="none" w:sz="0" w:space="0" w:color="auto"/>
      </w:divBdr>
      <w:divsChild>
        <w:div w:id="16860400">
          <w:marLeft w:val="0"/>
          <w:marRight w:val="0"/>
          <w:marTop w:val="0"/>
          <w:marBottom w:val="0"/>
          <w:divBdr>
            <w:top w:val="none" w:sz="0" w:space="0" w:color="auto"/>
            <w:left w:val="none" w:sz="0" w:space="0" w:color="auto"/>
            <w:bottom w:val="none" w:sz="0" w:space="0" w:color="auto"/>
            <w:right w:val="none" w:sz="0" w:space="0" w:color="auto"/>
          </w:divBdr>
          <w:divsChild>
            <w:div w:id="1298419130">
              <w:marLeft w:val="0"/>
              <w:marRight w:val="0"/>
              <w:marTop w:val="0"/>
              <w:marBottom w:val="0"/>
              <w:divBdr>
                <w:top w:val="none" w:sz="0" w:space="0" w:color="auto"/>
                <w:left w:val="none" w:sz="0" w:space="0" w:color="auto"/>
                <w:bottom w:val="none" w:sz="0" w:space="0" w:color="auto"/>
                <w:right w:val="none" w:sz="0" w:space="0" w:color="auto"/>
              </w:divBdr>
              <w:divsChild>
                <w:div w:id="87616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119560">
      <w:bodyDiv w:val="1"/>
      <w:marLeft w:val="0"/>
      <w:marRight w:val="0"/>
      <w:marTop w:val="0"/>
      <w:marBottom w:val="0"/>
      <w:divBdr>
        <w:top w:val="none" w:sz="0" w:space="0" w:color="auto"/>
        <w:left w:val="none" w:sz="0" w:space="0" w:color="auto"/>
        <w:bottom w:val="none" w:sz="0" w:space="0" w:color="auto"/>
        <w:right w:val="none" w:sz="0" w:space="0" w:color="auto"/>
      </w:divBdr>
      <w:divsChild>
        <w:div w:id="149639432">
          <w:marLeft w:val="0"/>
          <w:marRight w:val="0"/>
          <w:marTop w:val="0"/>
          <w:marBottom w:val="0"/>
          <w:divBdr>
            <w:top w:val="none" w:sz="0" w:space="0" w:color="auto"/>
            <w:left w:val="none" w:sz="0" w:space="0" w:color="auto"/>
            <w:bottom w:val="none" w:sz="0" w:space="0" w:color="auto"/>
            <w:right w:val="none" w:sz="0" w:space="0" w:color="auto"/>
          </w:divBdr>
          <w:divsChild>
            <w:div w:id="1527283497">
              <w:marLeft w:val="0"/>
              <w:marRight w:val="0"/>
              <w:marTop w:val="0"/>
              <w:marBottom w:val="0"/>
              <w:divBdr>
                <w:top w:val="none" w:sz="0" w:space="0" w:color="auto"/>
                <w:left w:val="none" w:sz="0" w:space="0" w:color="auto"/>
                <w:bottom w:val="none" w:sz="0" w:space="0" w:color="auto"/>
                <w:right w:val="none" w:sz="0" w:space="0" w:color="auto"/>
              </w:divBdr>
              <w:divsChild>
                <w:div w:id="145879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480677">
      <w:bodyDiv w:val="1"/>
      <w:marLeft w:val="0"/>
      <w:marRight w:val="0"/>
      <w:marTop w:val="0"/>
      <w:marBottom w:val="0"/>
      <w:divBdr>
        <w:top w:val="none" w:sz="0" w:space="0" w:color="auto"/>
        <w:left w:val="none" w:sz="0" w:space="0" w:color="auto"/>
        <w:bottom w:val="none" w:sz="0" w:space="0" w:color="auto"/>
        <w:right w:val="none" w:sz="0" w:space="0" w:color="auto"/>
      </w:divBdr>
      <w:divsChild>
        <w:div w:id="159198677">
          <w:marLeft w:val="0"/>
          <w:marRight w:val="0"/>
          <w:marTop w:val="0"/>
          <w:marBottom w:val="0"/>
          <w:divBdr>
            <w:top w:val="none" w:sz="0" w:space="0" w:color="auto"/>
            <w:left w:val="none" w:sz="0" w:space="0" w:color="auto"/>
            <w:bottom w:val="none" w:sz="0" w:space="0" w:color="auto"/>
            <w:right w:val="none" w:sz="0" w:space="0" w:color="auto"/>
          </w:divBdr>
          <w:divsChild>
            <w:div w:id="2106068596">
              <w:marLeft w:val="0"/>
              <w:marRight w:val="0"/>
              <w:marTop w:val="0"/>
              <w:marBottom w:val="0"/>
              <w:divBdr>
                <w:top w:val="none" w:sz="0" w:space="0" w:color="auto"/>
                <w:left w:val="none" w:sz="0" w:space="0" w:color="auto"/>
                <w:bottom w:val="none" w:sz="0" w:space="0" w:color="auto"/>
                <w:right w:val="none" w:sz="0" w:space="0" w:color="auto"/>
              </w:divBdr>
              <w:divsChild>
                <w:div w:id="674963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191260">
      <w:bodyDiv w:val="1"/>
      <w:marLeft w:val="0"/>
      <w:marRight w:val="0"/>
      <w:marTop w:val="0"/>
      <w:marBottom w:val="0"/>
      <w:divBdr>
        <w:top w:val="none" w:sz="0" w:space="0" w:color="auto"/>
        <w:left w:val="none" w:sz="0" w:space="0" w:color="auto"/>
        <w:bottom w:val="none" w:sz="0" w:space="0" w:color="auto"/>
        <w:right w:val="none" w:sz="0" w:space="0" w:color="auto"/>
      </w:divBdr>
      <w:divsChild>
        <w:div w:id="1986161815">
          <w:marLeft w:val="0"/>
          <w:marRight w:val="0"/>
          <w:marTop w:val="0"/>
          <w:marBottom w:val="0"/>
          <w:divBdr>
            <w:top w:val="none" w:sz="0" w:space="0" w:color="auto"/>
            <w:left w:val="none" w:sz="0" w:space="0" w:color="auto"/>
            <w:bottom w:val="none" w:sz="0" w:space="0" w:color="auto"/>
            <w:right w:val="none" w:sz="0" w:space="0" w:color="auto"/>
          </w:divBdr>
        </w:div>
        <w:div w:id="2031486030">
          <w:marLeft w:val="0"/>
          <w:marRight w:val="0"/>
          <w:marTop w:val="0"/>
          <w:marBottom w:val="0"/>
          <w:divBdr>
            <w:top w:val="none" w:sz="0" w:space="0" w:color="auto"/>
            <w:left w:val="none" w:sz="0" w:space="0" w:color="auto"/>
            <w:bottom w:val="none" w:sz="0" w:space="0" w:color="auto"/>
            <w:right w:val="none" w:sz="0" w:space="0" w:color="auto"/>
          </w:divBdr>
        </w:div>
        <w:div w:id="452865361">
          <w:marLeft w:val="0"/>
          <w:marRight w:val="0"/>
          <w:marTop w:val="0"/>
          <w:marBottom w:val="0"/>
          <w:divBdr>
            <w:top w:val="none" w:sz="0" w:space="0" w:color="auto"/>
            <w:left w:val="none" w:sz="0" w:space="0" w:color="auto"/>
            <w:bottom w:val="none" w:sz="0" w:space="0" w:color="auto"/>
            <w:right w:val="none" w:sz="0" w:space="0" w:color="auto"/>
          </w:divBdr>
        </w:div>
        <w:div w:id="66805299">
          <w:marLeft w:val="0"/>
          <w:marRight w:val="0"/>
          <w:marTop w:val="0"/>
          <w:marBottom w:val="0"/>
          <w:divBdr>
            <w:top w:val="none" w:sz="0" w:space="0" w:color="auto"/>
            <w:left w:val="none" w:sz="0" w:space="0" w:color="auto"/>
            <w:bottom w:val="none" w:sz="0" w:space="0" w:color="auto"/>
            <w:right w:val="none" w:sz="0" w:space="0" w:color="auto"/>
          </w:divBdr>
        </w:div>
        <w:div w:id="2110999869">
          <w:marLeft w:val="0"/>
          <w:marRight w:val="0"/>
          <w:marTop w:val="0"/>
          <w:marBottom w:val="0"/>
          <w:divBdr>
            <w:top w:val="none" w:sz="0" w:space="0" w:color="auto"/>
            <w:left w:val="none" w:sz="0" w:space="0" w:color="auto"/>
            <w:bottom w:val="none" w:sz="0" w:space="0" w:color="auto"/>
            <w:right w:val="none" w:sz="0" w:space="0" w:color="auto"/>
          </w:divBdr>
        </w:div>
      </w:divsChild>
    </w:div>
    <w:div w:id="1243224819">
      <w:bodyDiv w:val="1"/>
      <w:marLeft w:val="0"/>
      <w:marRight w:val="0"/>
      <w:marTop w:val="0"/>
      <w:marBottom w:val="0"/>
      <w:divBdr>
        <w:top w:val="none" w:sz="0" w:space="0" w:color="auto"/>
        <w:left w:val="none" w:sz="0" w:space="0" w:color="auto"/>
        <w:bottom w:val="none" w:sz="0" w:space="0" w:color="auto"/>
        <w:right w:val="none" w:sz="0" w:space="0" w:color="auto"/>
      </w:divBdr>
    </w:div>
    <w:div w:id="1270165223">
      <w:bodyDiv w:val="1"/>
      <w:marLeft w:val="0"/>
      <w:marRight w:val="0"/>
      <w:marTop w:val="0"/>
      <w:marBottom w:val="0"/>
      <w:divBdr>
        <w:top w:val="none" w:sz="0" w:space="0" w:color="auto"/>
        <w:left w:val="none" w:sz="0" w:space="0" w:color="auto"/>
        <w:bottom w:val="none" w:sz="0" w:space="0" w:color="auto"/>
        <w:right w:val="none" w:sz="0" w:space="0" w:color="auto"/>
      </w:divBdr>
      <w:divsChild>
        <w:div w:id="1860194285">
          <w:marLeft w:val="0"/>
          <w:marRight w:val="0"/>
          <w:marTop w:val="0"/>
          <w:marBottom w:val="0"/>
          <w:divBdr>
            <w:top w:val="none" w:sz="0" w:space="0" w:color="auto"/>
            <w:left w:val="none" w:sz="0" w:space="0" w:color="auto"/>
            <w:bottom w:val="none" w:sz="0" w:space="0" w:color="auto"/>
            <w:right w:val="none" w:sz="0" w:space="0" w:color="auto"/>
          </w:divBdr>
          <w:divsChild>
            <w:div w:id="1138113953">
              <w:marLeft w:val="0"/>
              <w:marRight w:val="0"/>
              <w:marTop w:val="0"/>
              <w:marBottom w:val="0"/>
              <w:divBdr>
                <w:top w:val="none" w:sz="0" w:space="0" w:color="auto"/>
                <w:left w:val="none" w:sz="0" w:space="0" w:color="auto"/>
                <w:bottom w:val="none" w:sz="0" w:space="0" w:color="auto"/>
                <w:right w:val="none" w:sz="0" w:space="0" w:color="auto"/>
              </w:divBdr>
              <w:divsChild>
                <w:div w:id="122140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603105">
      <w:bodyDiv w:val="1"/>
      <w:marLeft w:val="0"/>
      <w:marRight w:val="0"/>
      <w:marTop w:val="0"/>
      <w:marBottom w:val="0"/>
      <w:divBdr>
        <w:top w:val="none" w:sz="0" w:space="0" w:color="auto"/>
        <w:left w:val="none" w:sz="0" w:space="0" w:color="auto"/>
        <w:bottom w:val="none" w:sz="0" w:space="0" w:color="auto"/>
        <w:right w:val="none" w:sz="0" w:space="0" w:color="auto"/>
      </w:divBdr>
      <w:divsChild>
        <w:div w:id="1023945012">
          <w:marLeft w:val="0"/>
          <w:marRight w:val="0"/>
          <w:marTop w:val="0"/>
          <w:marBottom w:val="0"/>
          <w:divBdr>
            <w:top w:val="none" w:sz="0" w:space="0" w:color="auto"/>
            <w:left w:val="none" w:sz="0" w:space="0" w:color="auto"/>
            <w:bottom w:val="none" w:sz="0" w:space="0" w:color="auto"/>
            <w:right w:val="none" w:sz="0" w:space="0" w:color="auto"/>
          </w:divBdr>
          <w:divsChild>
            <w:div w:id="1833714344">
              <w:marLeft w:val="0"/>
              <w:marRight w:val="0"/>
              <w:marTop w:val="0"/>
              <w:marBottom w:val="0"/>
              <w:divBdr>
                <w:top w:val="none" w:sz="0" w:space="0" w:color="auto"/>
                <w:left w:val="none" w:sz="0" w:space="0" w:color="auto"/>
                <w:bottom w:val="none" w:sz="0" w:space="0" w:color="auto"/>
                <w:right w:val="none" w:sz="0" w:space="0" w:color="auto"/>
              </w:divBdr>
              <w:divsChild>
                <w:div w:id="113922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777678">
      <w:bodyDiv w:val="1"/>
      <w:marLeft w:val="0"/>
      <w:marRight w:val="0"/>
      <w:marTop w:val="0"/>
      <w:marBottom w:val="0"/>
      <w:divBdr>
        <w:top w:val="none" w:sz="0" w:space="0" w:color="auto"/>
        <w:left w:val="none" w:sz="0" w:space="0" w:color="auto"/>
        <w:bottom w:val="none" w:sz="0" w:space="0" w:color="auto"/>
        <w:right w:val="none" w:sz="0" w:space="0" w:color="auto"/>
      </w:divBdr>
      <w:divsChild>
        <w:div w:id="1398700710">
          <w:marLeft w:val="0"/>
          <w:marRight w:val="0"/>
          <w:marTop w:val="0"/>
          <w:marBottom w:val="0"/>
          <w:divBdr>
            <w:top w:val="none" w:sz="0" w:space="0" w:color="auto"/>
            <w:left w:val="none" w:sz="0" w:space="0" w:color="auto"/>
            <w:bottom w:val="none" w:sz="0" w:space="0" w:color="auto"/>
            <w:right w:val="none" w:sz="0" w:space="0" w:color="auto"/>
          </w:divBdr>
          <w:divsChild>
            <w:div w:id="569997913">
              <w:marLeft w:val="0"/>
              <w:marRight w:val="0"/>
              <w:marTop w:val="0"/>
              <w:marBottom w:val="0"/>
              <w:divBdr>
                <w:top w:val="none" w:sz="0" w:space="0" w:color="auto"/>
                <w:left w:val="none" w:sz="0" w:space="0" w:color="auto"/>
                <w:bottom w:val="none" w:sz="0" w:space="0" w:color="auto"/>
                <w:right w:val="none" w:sz="0" w:space="0" w:color="auto"/>
              </w:divBdr>
              <w:divsChild>
                <w:div w:id="39690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730979">
      <w:bodyDiv w:val="1"/>
      <w:marLeft w:val="0"/>
      <w:marRight w:val="0"/>
      <w:marTop w:val="0"/>
      <w:marBottom w:val="0"/>
      <w:divBdr>
        <w:top w:val="none" w:sz="0" w:space="0" w:color="auto"/>
        <w:left w:val="none" w:sz="0" w:space="0" w:color="auto"/>
        <w:bottom w:val="none" w:sz="0" w:space="0" w:color="auto"/>
        <w:right w:val="none" w:sz="0" w:space="0" w:color="auto"/>
      </w:divBdr>
      <w:divsChild>
        <w:div w:id="475222524">
          <w:marLeft w:val="0"/>
          <w:marRight w:val="0"/>
          <w:marTop w:val="0"/>
          <w:marBottom w:val="0"/>
          <w:divBdr>
            <w:top w:val="none" w:sz="0" w:space="0" w:color="auto"/>
            <w:left w:val="none" w:sz="0" w:space="0" w:color="auto"/>
            <w:bottom w:val="none" w:sz="0" w:space="0" w:color="auto"/>
            <w:right w:val="none" w:sz="0" w:space="0" w:color="auto"/>
          </w:divBdr>
          <w:divsChild>
            <w:div w:id="254871790">
              <w:marLeft w:val="0"/>
              <w:marRight w:val="0"/>
              <w:marTop w:val="0"/>
              <w:marBottom w:val="0"/>
              <w:divBdr>
                <w:top w:val="none" w:sz="0" w:space="0" w:color="auto"/>
                <w:left w:val="none" w:sz="0" w:space="0" w:color="auto"/>
                <w:bottom w:val="none" w:sz="0" w:space="0" w:color="auto"/>
                <w:right w:val="none" w:sz="0" w:space="0" w:color="auto"/>
              </w:divBdr>
              <w:divsChild>
                <w:div w:id="1519350973">
                  <w:marLeft w:val="0"/>
                  <w:marRight w:val="0"/>
                  <w:marTop w:val="0"/>
                  <w:marBottom w:val="0"/>
                  <w:divBdr>
                    <w:top w:val="none" w:sz="0" w:space="0" w:color="auto"/>
                    <w:left w:val="none" w:sz="0" w:space="0" w:color="auto"/>
                    <w:bottom w:val="none" w:sz="0" w:space="0" w:color="auto"/>
                    <w:right w:val="none" w:sz="0" w:space="0" w:color="auto"/>
                  </w:divBdr>
                  <w:divsChild>
                    <w:div w:id="191026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288407">
      <w:bodyDiv w:val="1"/>
      <w:marLeft w:val="0"/>
      <w:marRight w:val="0"/>
      <w:marTop w:val="0"/>
      <w:marBottom w:val="0"/>
      <w:divBdr>
        <w:top w:val="none" w:sz="0" w:space="0" w:color="auto"/>
        <w:left w:val="none" w:sz="0" w:space="0" w:color="auto"/>
        <w:bottom w:val="none" w:sz="0" w:space="0" w:color="auto"/>
        <w:right w:val="none" w:sz="0" w:space="0" w:color="auto"/>
      </w:divBdr>
      <w:divsChild>
        <w:div w:id="150366034">
          <w:marLeft w:val="0"/>
          <w:marRight w:val="0"/>
          <w:marTop w:val="0"/>
          <w:marBottom w:val="0"/>
          <w:divBdr>
            <w:top w:val="none" w:sz="0" w:space="0" w:color="auto"/>
            <w:left w:val="none" w:sz="0" w:space="0" w:color="auto"/>
            <w:bottom w:val="none" w:sz="0" w:space="0" w:color="auto"/>
            <w:right w:val="none" w:sz="0" w:space="0" w:color="auto"/>
          </w:divBdr>
          <w:divsChild>
            <w:div w:id="270671134">
              <w:marLeft w:val="0"/>
              <w:marRight w:val="0"/>
              <w:marTop w:val="0"/>
              <w:marBottom w:val="0"/>
              <w:divBdr>
                <w:top w:val="none" w:sz="0" w:space="0" w:color="auto"/>
                <w:left w:val="none" w:sz="0" w:space="0" w:color="auto"/>
                <w:bottom w:val="none" w:sz="0" w:space="0" w:color="auto"/>
                <w:right w:val="none" w:sz="0" w:space="0" w:color="auto"/>
              </w:divBdr>
              <w:divsChild>
                <w:div w:id="13094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223053">
      <w:bodyDiv w:val="1"/>
      <w:marLeft w:val="0"/>
      <w:marRight w:val="0"/>
      <w:marTop w:val="0"/>
      <w:marBottom w:val="0"/>
      <w:divBdr>
        <w:top w:val="none" w:sz="0" w:space="0" w:color="auto"/>
        <w:left w:val="none" w:sz="0" w:space="0" w:color="auto"/>
        <w:bottom w:val="none" w:sz="0" w:space="0" w:color="auto"/>
        <w:right w:val="none" w:sz="0" w:space="0" w:color="auto"/>
      </w:divBdr>
      <w:divsChild>
        <w:div w:id="212082702">
          <w:marLeft w:val="0"/>
          <w:marRight w:val="0"/>
          <w:marTop w:val="0"/>
          <w:marBottom w:val="0"/>
          <w:divBdr>
            <w:top w:val="none" w:sz="0" w:space="0" w:color="auto"/>
            <w:left w:val="none" w:sz="0" w:space="0" w:color="auto"/>
            <w:bottom w:val="none" w:sz="0" w:space="0" w:color="auto"/>
            <w:right w:val="none" w:sz="0" w:space="0" w:color="auto"/>
          </w:divBdr>
          <w:divsChild>
            <w:div w:id="470635633">
              <w:marLeft w:val="0"/>
              <w:marRight w:val="0"/>
              <w:marTop w:val="0"/>
              <w:marBottom w:val="0"/>
              <w:divBdr>
                <w:top w:val="none" w:sz="0" w:space="0" w:color="auto"/>
                <w:left w:val="none" w:sz="0" w:space="0" w:color="auto"/>
                <w:bottom w:val="none" w:sz="0" w:space="0" w:color="auto"/>
                <w:right w:val="none" w:sz="0" w:space="0" w:color="auto"/>
              </w:divBdr>
              <w:divsChild>
                <w:div w:id="821852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272586">
      <w:bodyDiv w:val="1"/>
      <w:marLeft w:val="0"/>
      <w:marRight w:val="0"/>
      <w:marTop w:val="0"/>
      <w:marBottom w:val="0"/>
      <w:divBdr>
        <w:top w:val="none" w:sz="0" w:space="0" w:color="auto"/>
        <w:left w:val="none" w:sz="0" w:space="0" w:color="auto"/>
        <w:bottom w:val="none" w:sz="0" w:space="0" w:color="auto"/>
        <w:right w:val="none" w:sz="0" w:space="0" w:color="auto"/>
      </w:divBdr>
      <w:divsChild>
        <w:div w:id="1441680909">
          <w:marLeft w:val="0"/>
          <w:marRight w:val="0"/>
          <w:marTop w:val="0"/>
          <w:marBottom w:val="0"/>
          <w:divBdr>
            <w:top w:val="none" w:sz="0" w:space="0" w:color="auto"/>
            <w:left w:val="none" w:sz="0" w:space="0" w:color="auto"/>
            <w:bottom w:val="none" w:sz="0" w:space="0" w:color="auto"/>
            <w:right w:val="none" w:sz="0" w:space="0" w:color="auto"/>
          </w:divBdr>
          <w:divsChild>
            <w:div w:id="1905331750">
              <w:marLeft w:val="0"/>
              <w:marRight w:val="0"/>
              <w:marTop w:val="0"/>
              <w:marBottom w:val="0"/>
              <w:divBdr>
                <w:top w:val="none" w:sz="0" w:space="0" w:color="auto"/>
                <w:left w:val="none" w:sz="0" w:space="0" w:color="auto"/>
                <w:bottom w:val="none" w:sz="0" w:space="0" w:color="auto"/>
                <w:right w:val="none" w:sz="0" w:space="0" w:color="auto"/>
              </w:divBdr>
              <w:divsChild>
                <w:div w:id="693190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177380">
      <w:bodyDiv w:val="1"/>
      <w:marLeft w:val="0"/>
      <w:marRight w:val="0"/>
      <w:marTop w:val="0"/>
      <w:marBottom w:val="0"/>
      <w:divBdr>
        <w:top w:val="none" w:sz="0" w:space="0" w:color="auto"/>
        <w:left w:val="none" w:sz="0" w:space="0" w:color="auto"/>
        <w:bottom w:val="none" w:sz="0" w:space="0" w:color="auto"/>
        <w:right w:val="none" w:sz="0" w:space="0" w:color="auto"/>
      </w:divBdr>
      <w:divsChild>
        <w:div w:id="1356150430">
          <w:marLeft w:val="0"/>
          <w:marRight w:val="0"/>
          <w:marTop w:val="0"/>
          <w:marBottom w:val="0"/>
          <w:divBdr>
            <w:top w:val="none" w:sz="0" w:space="0" w:color="auto"/>
            <w:left w:val="none" w:sz="0" w:space="0" w:color="auto"/>
            <w:bottom w:val="none" w:sz="0" w:space="0" w:color="auto"/>
            <w:right w:val="none" w:sz="0" w:space="0" w:color="auto"/>
          </w:divBdr>
          <w:divsChild>
            <w:div w:id="206335159">
              <w:marLeft w:val="0"/>
              <w:marRight w:val="0"/>
              <w:marTop w:val="0"/>
              <w:marBottom w:val="0"/>
              <w:divBdr>
                <w:top w:val="none" w:sz="0" w:space="0" w:color="auto"/>
                <w:left w:val="none" w:sz="0" w:space="0" w:color="auto"/>
                <w:bottom w:val="none" w:sz="0" w:space="0" w:color="auto"/>
                <w:right w:val="none" w:sz="0" w:space="0" w:color="auto"/>
              </w:divBdr>
              <w:divsChild>
                <w:div w:id="166168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858855">
      <w:bodyDiv w:val="1"/>
      <w:marLeft w:val="0"/>
      <w:marRight w:val="0"/>
      <w:marTop w:val="0"/>
      <w:marBottom w:val="0"/>
      <w:divBdr>
        <w:top w:val="none" w:sz="0" w:space="0" w:color="auto"/>
        <w:left w:val="none" w:sz="0" w:space="0" w:color="auto"/>
        <w:bottom w:val="none" w:sz="0" w:space="0" w:color="auto"/>
        <w:right w:val="none" w:sz="0" w:space="0" w:color="auto"/>
      </w:divBdr>
      <w:divsChild>
        <w:div w:id="79985625">
          <w:marLeft w:val="0"/>
          <w:marRight w:val="0"/>
          <w:marTop w:val="0"/>
          <w:marBottom w:val="0"/>
          <w:divBdr>
            <w:top w:val="none" w:sz="0" w:space="0" w:color="auto"/>
            <w:left w:val="none" w:sz="0" w:space="0" w:color="auto"/>
            <w:bottom w:val="none" w:sz="0" w:space="0" w:color="auto"/>
            <w:right w:val="none" w:sz="0" w:space="0" w:color="auto"/>
          </w:divBdr>
          <w:divsChild>
            <w:div w:id="482435392">
              <w:marLeft w:val="0"/>
              <w:marRight w:val="0"/>
              <w:marTop w:val="0"/>
              <w:marBottom w:val="0"/>
              <w:divBdr>
                <w:top w:val="none" w:sz="0" w:space="0" w:color="auto"/>
                <w:left w:val="none" w:sz="0" w:space="0" w:color="auto"/>
                <w:bottom w:val="none" w:sz="0" w:space="0" w:color="auto"/>
                <w:right w:val="none" w:sz="0" w:space="0" w:color="auto"/>
              </w:divBdr>
              <w:divsChild>
                <w:div w:id="1551723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398846">
      <w:bodyDiv w:val="1"/>
      <w:marLeft w:val="0"/>
      <w:marRight w:val="0"/>
      <w:marTop w:val="0"/>
      <w:marBottom w:val="0"/>
      <w:divBdr>
        <w:top w:val="none" w:sz="0" w:space="0" w:color="auto"/>
        <w:left w:val="none" w:sz="0" w:space="0" w:color="auto"/>
        <w:bottom w:val="none" w:sz="0" w:space="0" w:color="auto"/>
        <w:right w:val="none" w:sz="0" w:space="0" w:color="auto"/>
      </w:divBdr>
      <w:divsChild>
        <w:div w:id="21708009">
          <w:marLeft w:val="0"/>
          <w:marRight w:val="0"/>
          <w:marTop w:val="0"/>
          <w:marBottom w:val="0"/>
          <w:divBdr>
            <w:top w:val="none" w:sz="0" w:space="0" w:color="auto"/>
            <w:left w:val="none" w:sz="0" w:space="0" w:color="auto"/>
            <w:bottom w:val="none" w:sz="0" w:space="0" w:color="auto"/>
            <w:right w:val="none" w:sz="0" w:space="0" w:color="auto"/>
          </w:divBdr>
          <w:divsChild>
            <w:div w:id="154348647">
              <w:marLeft w:val="0"/>
              <w:marRight w:val="0"/>
              <w:marTop w:val="0"/>
              <w:marBottom w:val="0"/>
              <w:divBdr>
                <w:top w:val="none" w:sz="0" w:space="0" w:color="auto"/>
                <w:left w:val="none" w:sz="0" w:space="0" w:color="auto"/>
                <w:bottom w:val="none" w:sz="0" w:space="0" w:color="auto"/>
                <w:right w:val="none" w:sz="0" w:space="0" w:color="auto"/>
              </w:divBdr>
              <w:divsChild>
                <w:div w:id="1431655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849834">
      <w:bodyDiv w:val="1"/>
      <w:marLeft w:val="0"/>
      <w:marRight w:val="0"/>
      <w:marTop w:val="0"/>
      <w:marBottom w:val="0"/>
      <w:divBdr>
        <w:top w:val="none" w:sz="0" w:space="0" w:color="auto"/>
        <w:left w:val="none" w:sz="0" w:space="0" w:color="auto"/>
        <w:bottom w:val="none" w:sz="0" w:space="0" w:color="auto"/>
        <w:right w:val="none" w:sz="0" w:space="0" w:color="auto"/>
      </w:divBdr>
      <w:divsChild>
        <w:div w:id="534541916">
          <w:marLeft w:val="0"/>
          <w:marRight w:val="0"/>
          <w:marTop w:val="0"/>
          <w:marBottom w:val="0"/>
          <w:divBdr>
            <w:top w:val="none" w:sz="0" w:space="0" w:color="auto"/>
            <w:left w:val="none" w:sz="0" w:space="0" w:color="auto"/>
            <w:bottom w:val="none" w:sz="0" w:space="0" w:color="auto"/>
            <w:right w:val="none" w:sz="0" w:space="0" w:color="auto"/>
          </w:divBdr>
          <w:divsChild>
            <w:div w:id="2123062302">
              <w:marLeft w:val="0"/>
              <w:marRight w:val="0"/>
              <w:marTop w:val="0"/>
              <w:marBottom w:val="0"/>
              <w:divBdr>
                <w:top w:val="none" w:sz="0" w:space="0" w:color="auto"/>
                <w:left w:val="none" w:sz="0" w:space="0" w:color="auto"/>
                <w:bottom w:val="none" w:sz="0" w:space="0" w:color="auto"/>
                <w:right w:val="none" w:sz="0" w:space="0" w:color="auto"/>
              </w:divBdr>
              <w:divsChild>
                <w:div w:id="1673143769">
                  <w:marLeft w:val="0"/>
                  <w:marRight w:val="0"/>
                  <w:marTop w:val="0"/>
                  <w:marBottom w:val="0"/>
                  <w:divBdr>
                    <w:top w:val="none" w:sz="0" w:space="0" w:color="auto"/>
                    <w:left w:val="none" w:sz="0" w:space="0" w:color="auto"/>
                    <w:bottom w:val="none" w:sz="0" w:space="0" w:color="auto"/>
                    <w:right w:val="none" w:sz="0" w:space="0" w:color="auto"/>
                  </w:divBdr>
                  <w:divsChild>
                    <w:div w:id="36661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4784793">
      <w:bodyDiv w:val="1"/>
      <w:marLeft w:val="0"/>
      <w:marRight w:val="0"/>
      <w:marTop w:val="0"/>
      <w:marBottom w:val="0"/>
      <w:divBdr>
        <w:top w:val="none" w:sz="0" w:space="0" w:color="auto"/>
        <w:left w:val="none" w:sz="0" w:space="0" w:color="auto"/>
        <w:bottom w:val="none" w:sz="0" w:space="0" w:color="auto"/>
        <w:right w:val="none" w:sz="0" w:space="0" w:color="auto"/>
      </w:divBdr>
      <w:divsChild>
        <w:div w:id="1926760734">
          <w:marLeft w:val="0"/>
          <w:marRight w:val="0"/>
          <w:marTop w:val="0"/>
          <w:marBottom w:val="0"/>
          <w:divBdr>
            <w:top w:val="none" w:sz="0" w:space="0" w:color="auto"/>
            <w:left w:val="none" w:sz="0" w:space="0" w:color="auto"/>
            <w:bottom w:val="none" w:sz="0" w:space="0" w:color="auto"/>
            <w:right w:val="none" w:sz="0" w:space="0" w:color="auto"/>
          </w:divBdr>
          <w:divsChild>
            <w:div w:id="1521578275">
              <w:marLeft w:val="0"/>
              <w:marRight w:val="0"/>
              <w:marTop w:val="0"/>
              <w:marBottom w:val="0"/>
              <w:divBdr>
                <w:top w:val="none" w:sz="0" w:space="0" w:color="auto"/>
                <w:left w:val="none" w:sz="0" w:space="0" w:color="auto"/>
                <w:bottom w:val="none" w:sz="0" w:space="0" w:color="auto"/>
                <w:right w:val="none" w:sz="0" w:space="0" w:color="auto"/>
              </w:divBdr>
              <w:divsChild>
                <w:div w:id="213379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188523">
      <w:bodyDiv w:val="1"/>
      <w:marLeft w:val="0"/>
      <w:marRight w:val="0"/>
      <w:marTop w:val="0"/>
      <w:marBottom w:val="0"/>
      <w:divBdr>
        <w:top w:val="none" w:sz="0" w:space="0" w:color="auto"/>
        <w:left w:val="none" w:sz="0" w:space="0" w:color="auto"/>
        <w:bottom w:val="none" w:sz="0" w:space="0" w:color="auto"/>
        <w:right w:val="none" w:sz="0" w:space="0" w:color="auto"/>
      </w:divBdr>
      <w:divsChild>
        <w:div w:id="165900498">
          <w:marLeft w:val="0"/>
          <w:marRight w:val="0"/>
          <w:marTop w:val="0"/>
          <w:marBottom w:val="0"/>
          <w:divBdr>
            <w:top w:val="none" w:sz="0" w:space="0" w:color="auto"/>
            <w:left w:val="none" w:sz="0" w:space="0" w:color="auto"/>
            <w:bottom w:val="none" w:sz="0" w:space="0" w:color="auto"/>
            <w:right w:val="none" w:sz="0" w:space="0" w:color="auto"/>
          </w:divBdr>
          <w:divsChild>
            <w:div w:id="438574306">
              <w:marLeft w:val="0"/>
              <w:marRight w:val="0"/>
              <w:marTop w:val="0"/>
              <w:marBottom w:val="0"/>
              <w:divBdr>
                <w:top w:val="none" w:sz="0" w:space="0" w:color="auto"/>
                <w:left w:val="none" w:sz="0" w:space="0" w:color="auto"/>
                <w:bottom w:val="none" w:sz="0" w:space="0" w:color="auto"/>
                <w:right w:val="none" w:sz="0" w:space="0" w:color="auto"/>
              </w:divBdr>
              <w:divsChild>
                <w:div w:id="129055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380176">
      <w:bodyDiv w:val="1"/>
      <w:marLeft w:val="0"/>
      <w:marRight w:val="0"/>
      <w:marTop w:val="0"/>
      <w:marBottom w:val="0"/>
      <w:divBdr>
        <w:top w:val="none" w:sz="0" w:space="0" w:color="auto"/>
        <w:left w:val="none" w:sz="0" w:space="0" w:color="auto"/>
        <w:bottom w:val="none" w:sz="0" w:space="0" w:color="auto"/>
        <w:right w:val="none" w:sz="0" w:space="0" w:color="auto"/>
      </w:divBdr>
      <w:divsChild>
        <w:div w:id="598559865">
          <w:marLeft w:val="0"/>
          <w:marRight w:val="0"/>
          <w:marTop w:val="0"/>
          <w:marBottom w:val="0"/>
          <w:divBdr>
            <w:top w:val="none" w:sz="0" w:space="0" w:color="auto"/>
            <w:left w:val="none" w:sz="0" w:space="0" w:color="auto"/>
            <w:bottom w:val="none" w:sz="0" w:space="0" w:color="auto"/>
            <w:right w:val="none" w:sz="0" w:space="0" w:color="auto"/>
          </w:divBdr>
          <w:divsChild>
            <w:div w:id="699628830">
              <w:marLeft w:val="0"/>
              <w:marRight w:val="0"/>
              <w:marTop w:val="0"/>
              <w:marBottom w:val="0"/>
              <w:divBdr>
                <w:top w:val="none" w:sz="0" w:space="0" w:color="auto"/>
                <w:left w:val="none" w:sz="0" w:space="0" w:color="auto"/>
                <w:bottom w:val="none" w:sz="0" w:space="0" w:color="auto"/>
                <w:right w:val="none" w:sz="0" w:space="0" w:color="auto"/>
              </w:divBdr>
              <w:divsChild>
                <w:div w:id="745348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970504">
      <w:bodyDiv w:val="1"/>
      <w:marLeft w:val="0"/>
      <w:marRight w:val="0"/>
      <w:marTop w:val="0"/>
      <w:marBottom w:val="0"/>
      <w:divBdr>
        <w:top w:val="none" w:sz="0" w:space="0" w:color="auto"/>
        <w:left w:val="none" w:sz="0" w:space="0" w:color="auto"/>
        <w:bottom w:val="none" w:sz="0" w:space="0" w:color="auto"/>
        <w:right w:val="none" w:sz="0" w:space="0" w:color="auto"/>
      </w:divBdr>
      <w:divsChild>
        <w:div w:id="442190549">
          <w:marLeft w:val="0"/>
          <w:marRight w:val="0"/>
          <w:marTop w:val="0"/>
          <w:marBottom w:val="0"/>
          <w:divBdr>
            <w:top w:val="none" w:sz="0" w:space="0" w:color="auto"/>
            <w:left w:val="none" w:sz="0" w:space="0" w:color="auto"/>
            <w:bottom w:val="none" w:sz="0" w:space="0" w:color="auto"/>
            <w:right w:val="none" w:sz="0" w:space="0" w:color="auto"/>
          </w:divBdr>
          <w:divsChild>
            <w:div w:id="878512226">
              <w:marLeft w:val="0"/>
              <w:marRight w:val="0"/>
              <w:marTop w:val="0"/>
              <w:marBottom w:val="0"/>
              <w:divBdr>
                <w:top w:val="none" w:sz="0" w:space="0" w:color="auto"/>
                <w:left w:val="none" w:sz="0" w:space="0" w:color="auto"/>
                <w:bottom w:val="none" w:sz="0" w:space="0" w:color="auto"/>
                <w:right w:val="none" w:sz="0" w:space="0" w:color="auto"/>
              </w:divBdr>
              <w:divsChild>
                <w:div w:id="149553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136683">
      <w:bodyDiv w:val="1"/>
      <w:marLeft w:val="0"/>
      <w:marRight w:val="0"/>
      <w:marTop w:val="0"/>
      <w:marBottom w:val="0"/>
      <w:divBdr>
        <w:top w:val="none" w:sz="0" w:space="0" w:color="auto"/>
        <w:left w:val="none" w:sz="0" w:space="0" w:color="auto"/>
        <w:bottom w:val="none" w:sz="0" w:space="0" w:color="auto"/>
        <w:right w:val="none" w:sz="0" w:space="0" w:color="auto"/>
      </w:divBdr>
      <w:divsChild>
        <w:div w:id="1220240938">
          <w:marLeft w:val="0"/>
          <w:marRight w:val="0"/>
          <w:marTop w:val="0"/>
          <w:marBottom w:val="0"/>
          <w:divBdr>
            <w:top w:val="none" w:sz="0" w:space="0" w:color="auto"/>
            <w:left w:val="none" w:sz="0" w:space="0" w:color="auto"/>
            <w:bottom w:val="none" w:sz="0" w:space="0" w:color="auto"/>
            <w:right w:val="none" w:sz="0" w:space="0" w:color="auto"/>
          </w:divBdr>
          <w:divsChild>
            <w:div w:id="1979845033">
              <w:marLeft w:val="0"/>
              <w:marRight w:val="0"/>
              <w:marTop w:val="0"/>
              <w:marBottom w:val="0"/>
              <w:divBdr>
                <w:top w:val="none" w:sz="0" w:space="0" w:color="auto"/>
                <w:left w:val="none" w:sz="0" w:space="0" w:color="auto"/>
                <w:bottom w:val="none" w:sz="0" w:space="0" w:color="auto"/>
                <w:right w:val="none" w:sz="0" w:space="0" w:color="auto"/>
              </w:divBdr>
              <w:divsChild>
                <w:div w:id="1890459193">
                  <w:marLeft w:val="0"/>
                  <w:marRight w:val="0"/>
                  <w:marTop w:val="0"/>
                  <w:marBottom w:val="0"/>
                  <w:divBdr>
                    <w:top w:val="none" w:sz="0" w:space="0" w:color="auto"/>
                    <w:left w:val="none" w:sz="0" w:space="0" w:color="auto"/>
                    <w:bottom w:val="none" w:sz="0" w:space="0" w:color="auto"/>
                    <w:right w:val="none" w:sz="0" w:space="0" w:color="auto"/>
                  </w:divBdr>
                </w:div>
              </w:divsChild>
            </w:div>
            <w:div w:id="594097808">
              <w:marLeft w:val="0"/>
              <w:marRight w:val="0"/>
              <w:marTop w:val="0"/>
              <w:marBottom w:val="0"/>
              <w:divBdr>
                <w:top w:val="none" w:sz="0" w:space="0" w:color="auto"/>
                <w:left w:val="none" w:sz="0" w:space="0" w:color="auto"/>
                <w:bottom w:val="none" w:sz="0" w:space="0" w:color="auto"/>
                <w:right w:val="none" w:sz="0" w:space="0" w:color="auto"/>
              </w:divBdr>
              <w:divsChild>
                <w:div w:id="47745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611515">
          <w:marLeft w:val="0"/>
          <w:marRight w:val="0"/>
          <w:marTop w:val="0"/>
          <w:marBottom w:val="0"/>
          <w:divBdr>
            <w:top w:val="none" w:sz="0" w:space="0" w:color="auto"/>
            <w:left w:val="none" w:sz="0" w:space="0" w:color="auto"/>
            <w:bottom w:val="none" w:sz="0" w:space="0" w:color="auto"/>
            <w:right w:val="none" w:sz="0" w:space="0" w:color="auto"/>
          </w:divBdr>
          <w:divsChild>
            <w:div w:id="1285307471">
              <w:marLeft w:val="0"/>
              <w:marRight w:val="0"/>
              <w:marTop w:val="0"/>
              <w:marBottom w:val="0"/>
              <w:divBdr>
                <w:top w:val="none" w:sz="0" w:space="0" w:color="auto"/>
                <w:left w:val="none" w:sz="0" w:space="0" w:color="auto"/>
                <w:bottom w:val="none" w:sz="0" w:space="0" w:color="auto"/>
                <w:right w:val="none" w:sz="0" w:space="0" w:color="auto"/>
              </w:divBdr>
              <w:divsChild>
                <w:div w:id="18421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291801">
      <w:bodyDiv w:val="1"/>
      <w:marLeft w:val="0"/>
      <w:marRight w:val="0"/>
      <w:marTop w:val="0"/>
      <w:marBottom w:val="0"/>
      <w:divBdr>
        <w:top w:val="none" w:sz="0" w:space="0" w:color="auto"/>
        <w:left w:val="none" w:sz="0" w:space="0" w:color="auto"/>
        <w:bottom w:val="none" w:sz="0" w:space="0" w:color="auto"/>
        <w:right w:val="none" w:sz="0" w:space="0" w:color="auto"/>
      </w:divBdr>
      <w:divsChild>
        <w:div w:id="232588738">
          <w:marLeft w:val="0"/>
          <w:marRight w:val="0"/>
          <w:marTop w:val="0"/>
          <w:marBottom w:val="0"/>
          <w:divBdr>
            <w:top w:val="none" w:sz="0" w:space="0" w:color="auto"/>
            <w:left w:val="none" w:sz="0" w:space="0" w:color="auto"/>
            <w:bottom w:val="none" w:sz="0" w:space="0" w:color="auto"/>
            <w:right w:val="none" w:sz="0" w:space="0" w:color="auto"/>
          </w:divBdr>
          <w:divsChild>
            <w:div w:id="1337072345">
              <w:marLeft w:val="0"/>
              <w:marRight w:val="0"/>
              <w:marTop w:val="0"/>
              <w:marBottom w:val="0"/>
              <w:divBdr>
                <w:top w:val="none" w:sz="0" w:space="0" w:color="auto"/>
                <w:left w:val="none" w:sz="0" w:space="0" w:color="auto"/>
                <w:bottom w:val="none" w:sz="0" w:space="0" w:color="auto"/>
                <w:right w:val="none" w:sz="0" w:space="0" w:color="auto"/>
              </w:divBdr>
              <w:divsChild>
                <w:div w:id="165564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964599">
      <w:bodyDiv w:val="1"/>
      <w:marLeft w:val="0"/>
      <w:marRight w:val="0"/>
      <w:marTop w:val="0"/>
      <w:marBottom w:val="0"/>
      <w:divBdr>
        <w:top w:val="none" w:sz="0" w:space="0" w:color="auto"/>
        <w:left w:val="none" w:sz="0" w:space="0" w:color="auto"/>
        <w:bottom w:val="none" w:sz="0" w:space="0" w:color="auto"/>
        <w:right w:val="none" w:sz="0" w:space="0" w:color="auto"/>
      </w:divBdr>
      <w:divsChild>
        <w:div w:id="1672416707">
          <w:marLeft w:val="0"/>
          <w:marRight w:val="0"/>
          <w:marTop w:val="0"/>
          <w:marBottom w:val="0"/>
          <w:divBdr>
            <w:top w:val="none" w:sz="0" w:space="0" w:color="auto"/>
            <w:left w:val="none" w:sz="0" w:space="0" w:color="auto"/>
            <w:bottom w:val="none" w:sz="0" w:space="0" w:color="auto"/>
            <w:right w:val="none" w:sz="0" w:space="0" w:color="auto"/>
          </w:divBdr>
        </w:div>
        <w:div w:id="83110836">
          <w:marLeft w:val="0"/>
          <w:marRight w:val="0"/>
          <w:marTop w:val="0"/>
          <w:marBottom w:val="0"/>
          <w:divBdr>
            <w:top w:val="none" w:sz="0" w:space="0" w:color="auto"/>
            <w:left w:val="none" w:sz="0" w:space="0" w:color="auto"/>
            <w:bottom w:val="none" w:sz="0" w:space="0" w:color="auto"/>
            <w:right w:val="none" w:sz="0" w:space="0" w:color="auto"/>
          </w:divBdr>
        </w:div>
        <w:div w:id="489753672">
          <w:marLeft w:val="0"/>
          <w:marRight w:val="0"/>
          <w:marTop w:val="0"/>
          <w:marBottom w:val="0"/>
          <w:divBdr>
            <w:top w:val="none" w:sz="0" w:space="0" w:color="auto"/>
            <w:left w:val="none" w:sz="0" w:space="0" w:color="auto"/>
            <w:bottom w:val="none" w:sz="0" w:space="0" w:color="auto"/>
            <w:right w:val="none" w:sz="0" w:space="0" w:color="auto"/>
          </w:divBdr>
        </w:div>
        <w:div w:id="1105539418">
          <w:marLeft w:val="0"/>
          <w:marRight w:val="0"/>
          <w:marTop w:val="0"/>
          <w:marBottom w:val="0"/>
          <w:divBdr>
            <w:top w:val="none" w:sz="0" w:space="0" w:color="auto"/>
            <w:left w:val="none" w:sz="0" w:space="0" w:color="auto"/>
            <w:bottom w:val="none" w:sz="0" w:space="0" w:color="auto"/>
            <w:right w:val="none" w:sz="0" w:space="0" w:color="auto"/>
          </w:divBdr>
        </w:div>
        <w:div w:id="1470172547">
          <w:marLeft w:val="0"/>
          <w:marRight w:val="0"/>
          <w:marTop w:val="0"/>
          <w:marBottom w:val="0"/>
          <w:divBdr>
            <w:top w:val="none" w:sz="0" w:space="0" w:color="auto"/>
            <w:left w:val="none" w:sz="0" w:space="0" w:color="auto"/>
            <w:bottom w:val="none" w:sz="0" w:space="0" w:color="auto"/>
            <w:right w:val="none" w:sz="0" w:space="0" w:color="auto"/>
          </w:divBdr>
        </w:div>
      </w:divsChild>
    </w:div>
    <w:div w:id="1618290688">
      <w:bodyDiv w:val="1"/>
      <w:marLeft w:val="0"/>
      <w:marRight w:val="0"/>
      <w:marTop w:val="0"/>
      <w:marBottom w:val="0"/>
      <w:divBdr>
        <w:top w:val="none" w:sz="0" w:space="0" w:color="auto"/>
        <w:left w:val="none" w:sz="0" w:space="0" w:color="auto"/>
        <w:bottom w:val="none" w:sz="0" w:space="0" w:color="auto"/>
        <w:right w:val="none" w:sz="0" w:space="0" w:color="auto"/>
      </w:divBdr>
      <w:divsChild>
        <w:div w:id="1423795263">
          <w:marLeft w:val="0"/>
          <w:marRight w:val="0"/>
          <w:marTop w:val="0"/>
          <w:marBottom w:val="0"/>
          <w:divBdr>
            <w:top w:val="none" w:sz="0" w:space="0" w:color="auto"/>
            <w:left w:val="none" w:sz="0" w:space="0" w:color="auto"/>
            <w:bottom w:val="none" w:sz="0" w:space="0" w:color="auto"/>
            <w:right w:val="none" w:sz="0" w:space="0" w:color="auto"/>
          </w:divBdr>
          <w:divsChild>
            <w:div w:id="145557800">
              <w:marLeft w:val="0"/>
              <w:marRight w:val="0"/>
              <w:marTop w:val="0"/>
              <w:marBottom w:val="0"/>
              <w:divBdr>
                <w:top w:val="none" w:sz="0" w:space="0" w:color="auto"/>
                <w:left w:val="none" w:sz="0" w:space="0" w:color="auto"/>
                <w:bottom w:val="none" w:sz="0" w:space="0" w:color="auto"/>
                <w:right w:val="none" w:sz="0" w:space="0" w:color="auto"/>
              </w:divBdr>
              <w:divsChild>
                <w:div w:id="54456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417318">
      <w:bodyDiv w:val="1"/>
      <w:marLeft w:val="0"/>
      <w:marRight w:val="0"/>
      <w:marTop w:val="0"/>
      <w:marBottom w:val="0"/>
      <w:divBdr>
        <w:top w:val="none" w:sz="0" w:space="0" w:color="auto"/>
        <w:left w:val="none" w:sz="0" w:space="0" w:color="auto"/>
        <w:bottom w:val="none" w:sz="0" w:space="0" w:color="auto"/>
        <w:right w:val="none" w:sz="0" w:space="0" w:color="auto"/>
      </w:divBdr>
      <w:divsChild>
        <w:div w:id="243539122">
          <w:marLeft w:val="0"/>
          <w:marRight w:val="0"/>
          <w:marTop w:val="0"/>
          <w:marBottom w:val="0"/>
          <w:divBdr>
            <w:top w:val="none" w:sz="0" w:space="0" w:color="auto"/>
            <w:left w:val="none" w:sz="0" w:space="0" w:color="auto"/>
            <w:bottom w:val="none" w:sz="0" w:space="0" w:color="auto"/>
            <w:right w:val="none" w:sz="0" w:space="0" w:color="auto"/>
          </w:divBdr>
          <w:divsChild>
            <w:div w:id="1828982915">
              <w:marLeft w:val="0"/>
              <w:marRight w:val="0"/>
              <w:marTop w:val="0"/>
              <w:marBottom w:val="0"/>
              <w:divBdr>
                <w:top w:val="none" w:sz="0" w:space="0" w:color="auto"/>
                <w:left w:val="none" w:sz="0" w:space="0" w:color="auto"/>
                <w:bottom w:val="none" w:sz="0" w:space="0" w:color="auto"/>
                <w:right w:val="none" w:sz="0" w:space="0" w:color="auto"/>
              </w:divBdr>
              <w:divsChild>
                <w:div w:id="488980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367788">
      <w:bodyDiv w:val="1"/>
      <w:marLeft w:val="0"/>
      <w:marRight w:val="0"/>
      <w:marTop w:val="0"/>
      <w:marBottom w:val="0"/>
      <w:divBdr>
        <w:top w:val="none" w:sz="0" w:space="0" w:color="auto"/>
        <w:left w:val="none" w:sz="0" w:space="0" w:color="auto"/>
        <w:bottom w:val="none" w:sz="0" w:space="0" w:color="auto"/>
        <w:right w:val="none" w:sz="0" w:space="0" w:color="auto"/>
      </w:divBdr>
      <w:divsChild>
        <w:div w:id="1257327991">
          <w:marLeft w:val="0"/>
          <w:marRight w:val="0"/>
          <w:marTop w:val="0"/>
          <w:marBottom w:val="0"/>
          <w:divBdr>
            <w:top w:val="none" w:sz="0" w:space="0" w:color="auto"/>
            <w:left w:val="none" w:sz="0" w:space="0" w:color="auto"/>
            <w:bottom w:val="none" w:sz="0" w:space="0" w:color="auto"/>
            <w:right w:val="none" w:sz="0" w:space="0" w:color="auto"/>
          </w:divBdr>
          <w:divsChild>
            <w:div w:id="243338493">
              <w:marLeft w:val="0"/>
              <w:marRight w:val="0"/>
              <w:marTop w:val="0"/>
              <w:marBottom w:val="0"/>
              <w:divBdr>
                <w:top w:val="none" w:sz="0" w:space="0" w:color="auto"/>
                <w:left w:val="none" w:sz="0" w:space="0" w:color="auto"/>
                <w:bottom w:val="none" w:sz="0" w:space="0" w:color="auto"/>
                <w:right w:val="none" w:sz="0" w:space="0" w:color="auto"/>
              </w:divBdr>
              <w:divsChild>
                <w:div w:id="41486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827613">
      <w:bodyDiv w:val="1"/>
      <w:marLeft w:val="0"/>
      <w:marRight w:val="0"/>
      <w:marTop w:val="0"/>
      <w:marBottom w:val="0"/>
      <w:divBdr>
        <w:top w:val="none" w:sz="0" w:space="0" w:color="auto"/>
        <w:left w:val="none" w:sz="0" w:space="0" w:color="auto"/>
        <w:bottom w:val="none" w:sz="0" w:space="0" w:color="auto"/>
        <w:right w:val="none" w:sz="0" w:space="0" w:color="auto"/>
      </w:divBdr>
      <w:divsChild>
        <w:div w:id="1725257924">
          <w:marLeft w:val="0"/>
          <w:marRight w:val="0"/>
          <w:marTop w:val="0"/>
          <w:marBottom w:val="0"/>
          <w:divBdr>
            <w:top w:val="none" w:sz="0" w:space="0" w:color="auto"/>
            <w:left w:val="none" w:sz="0" w:space="0" w:color="auto"/>
            <w:bottom w:val="none" w:sz="0" w:space="0" w:color="auto"/>
            <w:right w:val="none" w:sz="0" w:space="0" w:color="auto"/>
          </w:divBdr>
          <w:divsChild>
            <w:div w:id="1867257363">
              <w:marLeft w:val="0"/>
              <w:marRight w:val="0"/>
              <w:marTop w:val="0"/>
              <w:marBottom w:val="0"/>
              <w:divBdr>
                <w:top w:val="none" w:sz="0" w:space="0" w:color="auto"/>
                <w:left w:val="none" w:sz="0" w:space="0" w:color="auto"/>
                <w:bottom w:val="none" w:sz="0" w:space="0" w:color="auto"/>
                <w:right w:val="none" w:sz="0" w:space="0" w:color="auto"/>
              </w:divBdr>
              <w:divsChild>
                <w:div w:id="1687516461">
                  <w:marLeft w:val="0"/>
                  <w:marRight w:val="0"/>
                  <w:marTop w:val="0"/>
                  <w:marBottom w:val="0"/>
                  <w:divBdr>
                    <w:top w:val="none" w:sz="0" w:space="0" w:color="auto"/>
                    <w:left w:val="none" w:sz="0" w:space="0" w:color="auto"/>
                    <w:bottom w:val="none" w:sz="0" w:space="0" w:color="auto"/>
                    <w:right w:val="none" w:sz="0" w:space="0" w:color="auto"/>
                  </w:divBdr>
                  <w:divsChild>
                    <w:div w:id="194545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3677155">
      <w:bodyDiv w:val="1"/>
      <w:marLeft w:val="0"/>
      <w:marRight w:val="0"/>
      <w:marTop w:val="0"/>
      <w:marBottom w:val="0"/>
      <w:divBdr>
        <w:top w:val="none" w:sz="0" w:space="0" w:color="auto"/>
        <w:left w:val="none" w:sz="0" w:space="0" w:color="auto"/>
        <w:bottom w:val="none" w:sz="0" w:space="0" w:color="auto"/>
        <w:right w:val="none" w:sz="0" w:space="0" w:color="auto"/>
      </w:divBdr>
      <w:divsChild>
        <w:div w:id="1264654734">
          <w:marLeft w:val="0"/>
          <w:marRight w:val="0"/>
          <w:marTop w:val="0"/>
          <w:marBottom w:val="0"/>
          <w:divBdr>
            <w:top w:val="none" w:sz="0" w:space="0" w:color="auto"/>
            <w:left w:val="none" w:sz="0" w:space="0" w:color="auto"/>
            <w:bottom w:val="none" w:sz="0" w:space="0" w:color="auto"/>
            <w:right w:val="none" w:sz="0" w:space="0" w:color="auto"/>
          </w:divBdr>
          <w:divsChild>
            <w:div w:id="1882401046">
              <w:marLeft w:val="0"/>
              <w:marRight w:val="0"/>
              <w:marTop w:val="0"/>
              <w:marBottom w:val="0"/>
              <w:divBdr>
                <w:top w:val="none" w:sz="0" w:space="0" w:color="auto"/>
                <w:left w:val="none" w:sz="0" w:space="0" w:color="auto"/>
                <w:bottom w:val="none" w:sz="0" w:space="0" w:color="auto"/>
                <w:right w:val="none" w:sz="0" w:space="0" w:color="auto"/>
              </w:divBdr>
              <w:divsChild>
                <w:div w:id="205029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649852">
      <w:bodyDiv w:val="1"/>
      <w:marLeft w:val="0"/>
      <w:marRight w:val="0"/>
      <w:marTop w:val="0"/>
      <w:marBottom w:val="0"/>
      <w:divBdr>
        <w:top w:val="none" w:sz="0" w:space="0" w:color="auto"/>
        <w:left w:val="none" w:sz="0" w:space="0" w:color="auto"/>
        <w:bottom w:val="none" w:sz="0" w:space="0" w:color="auto"/>
        <w:right w:val="none" w:sz="0" w:space="0" w:color="auto"/>
      </w:divBdr>
      <w:divsChild>
        <w:div w:id="1420322609">
          <w:marLeft w:val="0"/>
          <w:marRight w:val="0"/>
          <w:marTop w:val="0"/>
          <w:marBottom w:val="0"/>
          <w:divBdr>
            <w:top w:val="none" w:sz="0" w:space="0" w:color="auto"/>
            <w:left w:val="none" w:sz="0" w:space="0" w:color="auto"/>
            <w:bottom w:val="none" w:sz="0" w:space="0" w:color="auto"/>
            <w:right w:val="none" w:sz="0" w:space="0" w:color="auto"/>
          </w:divBdr>
          <w:divsChild>
            <w:div w:id="268052074">
              <w:marLeft w:val="0"/>
              <w:marRight w:val="0"/>
              <w:marTop w:val="0"/>
              <w:marBottom w:val="0"/>
              <w:divBdr>
                <w:top w:val="none" w:sz="0" w:space="0" w:color="auto"/>
                <w:left w:val="none" w:sz="0" w:space="0" w:color="auto"/>
                <w:bottom w:val="none" w:sz="0" w:space="0" w:color="auto"/>
                <w:right w:val="none" w:sz="0" w:space="0" w:color="auto"/>
              </w:divBdr>
              <w:divsChild>
                <w:div w:id="426971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948888">
      <w:bodyDiv w:val="1"/>
      <w:marLeft w:val="0"/>
      <w:marRight w:val="0"/>
      <w:marTop w:val="0"/>
      <w:marBottom w:val="0"/>
      <w:divBdr>
        <w:top w:val="none" w:sz="0" w:space="0" w:color="auto"/>
        <w:left w:val="none" w:sz="0" w:space="0" w:color="auto"/>
        <w:bottom w:val="none" w:sz="0" w:space="0" w:color="auto"/>
        <w:right w:val="none" w:sz="0" w:space="0" w:color="auto"/>
      </w:divBdr>
      <w:divsChild>
        <w:div w:id="902833815">
          <w:marLeft w:val="0"/>
          <w:marRight w:val="0"/>
          <w:marTop w:val="0"/>
          <w:marBottom w:val="0"/>
          <w:divBdr>
            <w:top w:val="none" w:sz="0" w:space="0" w:color="auto"/>
            <w:left w:val="none" w:sz="0" w:space="0" w:color="auto"/>
            <w:bottom w:val="none" w:sz="0" w:space="0" w:color="auto"/>
            <w:right w:val="none" w:sz="0" w:space="0" w:color="auto"/>
          </w:divBdr>
          <w:divsChild>
            <w:div w:id="2115056361">
              <w:marLeft w:val="0"/>
              <w:marRight w:val="0"/>
              <w:marTop w:val="0"/>
              <w:marBottom w:val="0"/>
              <w:divBdr>
                <w:top w:val="none" w:sz="0" w:space="0" w:color="auto"/>
                <w:left w:val="none" w:sz="0" w:space="0" w:color="auto"/>
                <w:bottom w:val="none" w:sz="0" w:space="0" w:color="auto"/>
                <w:right w:val="none" w:sz="0" w:space="0" w:color="auto"/>
              </w:divBdr>
              <w:divsChild>
                <w:div w:id="4094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474134">
      <w:bodyDiv w:val="1"/>
      <w:marLeft w:val="0"/>
      <w:marRight w:val="0"/>
      <w:marTop w:val="0"/>
      <w:marBottom w:val="0"/>
      <w:divBdr>
        <w:top w:val="none" w:sz="0" w:space="0" w:color="auto"/>
        <w:left w:val="none" w:sz="0" w:space="0" w:color="auto"/>
        <w:bottom w:val="none" w:sz="0" w:space="0" w:color="auto"/>
        <w:right w:val="none" w:sz="0" w:space="0" w:color="auto"/>
      </w:divBdr>
      <w:divsChild>
        <w:div w:id="881357798">
          <w:marLeft w:val="0"/>
          <w:marRight w:val="0"/>
          <w:marTop w:val="0"/>
          <w:marBottom w:val="0"/>
          <w:divBdr>
            <w:top w:val="none" w:sz="0" w:space="0" w:color="auto"/>
            <w:left w:val="none" w:sz="0" w:space="0" w:color="auto"/>
            <w:bottom w:val="none" w:sz="0" w:space="0" w:color="auto"/>
            <w:right w:val="none" w:sz="0" w:space="0" w:color="auto"/>
          </w:divBdr>
          <w:divsChild>
            <w:div w:id="1241259638">
              <w:marLeft w:val="0"/>
              <w:marRight w:val="0"/>
              <w:marTop w:val="0"/>
              <w:marBottom w:val="0"/>
              <w:divBdr>
                <w:top w:val="none" w:sz="0" w:space="0" w:color="auto"/>
                <w:left w:val="none" w:sz="0" w:space="0" w:color="auto"/>
                <w:bottom w:val="none" w:sz="0" w:space="0" w:color="auto"/>
                <w:right w:val="none" w:sz="0" w:space="0" w:color="auto"/>
              </w:divBdr>
              <w:divsChild>
                <w:div w:id="71035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7164543">
      <w:bodyDiv w:val="1"/>
      <w:marLeft w:val="0"/>
      <w:marRight w:val="0"/>
      <w:marTop w:val="0"/>
      <w:marBottom w:val="0"/>
      <w:divBdr>
        <w:top w:val="none" w:sz="0" w:space="0" w:color="auto"/>
        <w:left w:val="none" w:sz="0" w:space="0" w:color="auto"/>
        <w:bottom w:val="none" w:sz="0" w:space="0" w:color="auto"/>
        <w:right w:val="none" w:sz="0" w:space="0" w:color="auto"/>
      </w:divBdr>
      <w:divsChild>
        <w:div w:id="1181775336">
          <w:marLeft w:val="0"/>
          <w:marRight w:val="0"/>
          <w:marTop w:val="0"/>
          <w:marBottom w:val="0"/>
          <w:divBdr>
            <w:top w:val="none" w:sz="0" w:space="0" w:color="auto"/>
            <w:left w:val="none" w:sz="0" w:space="0" w:color="auto"/>
            <w:bottom w:val="none" w:sz="0" w:space="0" w:color="auto"/>
            <w:right w:val="none" w:sz="0" w:space="0" w:color="auto"/>
          </w:divBdr>
          <w:divsChild>
            <w:div w:id="221261255">
              <w:marLeft w:val="0"/>
              <w:marRight w:val="0"/>
              <w:marTop w:val="0"/>
              <w:marBottom w:val="0"/>
              <w:divBdr>
                <w:top w:val="none" w:sz="0" w:space="0" w:color="auto"/>
                <w:left w:val="none" w:sz="0" w:space="0" w:color="auto"/>
                <w:bottom w:val="none" w:sz="0" w:space="0" w:color="auto"/>
                <w:right w:val="none" w:sz="0" w:space="0" w:color="auto"/>
              </w:divBdr>
              <w:divsChild>
                <w:div w:id="104806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630298">
      <w:bodyDiv w:val="1"/>
      <w:marLeft w:val="0"/>
      <w:marRight w:val="0"/>
      <w:marTop w:val="0"/>
      <w:marBottom w:val="0"/>
      <w:divBdr>
        <w:top w:val="none" w:sz="0" w:space="0" w:color="auto"/>
        <w:left w:val="none" w:sz="0" w:space="0" w:color="auto"/>
        <w:bottom w:val="none" w:sz="0" w:space="0" w:color="auto"/>
        <w:right w:val="none" w:sz="0" w:space="0" w:color="auto"/>
      </w:divBdr>
    </w:div>
    <w:div w:id="1915964452">
      <w:bodyDiv w:val="1"/>
      <w:marLeft w:val="0"/>
      <w:marRight w:val="0"/>
      <w:marTop w:val="0"/>
      <w:marBottom w:val="0"/>
      <w:divBdr>
        <w:top w:val="none" w:sz="0" w:space="0" w:color="auto"/>
        <w:left w:val="none" w:sz="0" w:space="0" w:color="auto"/>
        <w:bottom w:val="none" w:sz="0" w:space="0" w:color="auto"/>
        <w:right w:val="none" w:sz="0" w:space="0" w:color="auto"/>
      </w:divBdr>
    </w:div>
    <w:div w:id="1918978905">
      <w:bodyDiv w:val="1"/>
      <w:marLeft w:val="0"/>
      <w:marRight w:val="0"/>
      <w:marTop w:val="0"/>
      <w:marBottom w:val="0"/>
      <w:divBdr>
        <w:top w:val="none" w:sz="0" w:space="0" w:color="auto"/>
        <w:left w:val="none" w:sz="0" w:space="0" w:color="auto"/>
        <w:bottom w:val="none" w:sz="0" w:space="0" w:color="auto"/>
        <w:right w:val="none" w:sz="0" w:space="0" w:color="auto"/>
      </w:divBdr>
      <w:divsChild>
        <w:div w:id="1456559576">
          <w:marLeft w:val="0"/>
          <w:marRight w:val="0"/>
          <w:marTop w:val="0"/>
          <w:marBottom w:val="0"/>
          <w:divBdr>
            <w:top w:val="none" w:sz="0" w:space="0" w:color="auto"/>
            <w:left w:val="none" w:sz="0" w:space="0" w:color="auto"/>
            <w:bottom w:val="none" w:sz="0" w:space="0" w:color="auto"/>
            <w:right w:val="none" w:sz="0" w:space="0" w:color="auto"/>
          </w:divBdr>
          <w:divsChild>
            <w:div w:id="738089098">
              <w:marLeft w:val="0"/>
              <w:marRight w:val="0"/>
              <w:marTop w:val="0"/>
              <w:marBottom w:val="0"/>
              <w:divBdr>
                <w:top w:val="none" w:sz="0" w:space="0" w:color="auto"/>
                <w:left w:val="none" w:sz="0" w:space="0" w:color="auto"/>
                <w:bottom w:val="none" w:sz="0" w:space="0" w:color="auto"/>
                <w:right w:val="none" w:sz="0" w:space="0" w:color="auto"/>
              </w:divBdr>
              <w:divsChild>
                <w:div w:id="1398473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166615">
      <w:bodyDiv w:val="1"/>
      <w:marLeft w:val="0"/>
      <w:marRight w:val="0"/>
      <w:marTop w:val="0"/>
      <w:marBottom w:val="0"/>
      <w:divBdr>
        <w:top w:val="none" w:sz="0" w:space="0" w:color="auto"/>
        <w:left w:val="none" w:sz="0" w:space="0" w:color="auto"/>
        <w:bottom w:val="none" w:sz="0" w:space="0" w:color="auto"/>
        <w:right w:val="none" w:sz="0" w:space="0" w:color="auto"/>
      </w:divBdr>
      <w:divsChild>
        <w:div w:id="589195408">
          <w:marLeft w:val="0"/>
          <w:marRight w:val="0"/>
          <w:marTop w:val="0"/>
          <w:marBottom w:val="0"/>
          <w:divBdr>
            <w:top w:val="none" w:sz="0" w:space="0" w:color="auto"/>
            <w:left w:val="none" w:sz="0" w:space="0" w:color="auto"/>
            <w:bottom w:val="none" w:sz="0" w:space="0" w:color="auto"/>
            <w:right w:val="none" w:sz="0" w:space="0" w:color="auto"/>
          </w:divBdr>
          <w:divsChild>
            <w:div w:id="147673111">
              <w:marLeft w:val="0"/>
              <w:marRight w:val="0"/>
              <w:marTop w:val="0"/>
              <w:marBottom w:val="0"/>
              <w:divBdr>
                <w:top w:val="none" w:sz="0" w:space="0" w:color="auto"/>
                <w:left w:val="none" w:sz="0" w:space="0" w:color="auto"/>
                <w:bottom w:val="none" w:sz="0" w:space="0" w:color="auto"/>
                <w:right w:val="none" w:sz="0" w:space="0" w:color="auto"/>
              </w:divBdr>
              <w:divsChild>
                <w:div w:id="1535725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7709294">
      <w:bodyDiv w:val="1"/>
      <w:marLeft w:val="0"/>
      <w:marRight w:val="0"/>
      <w:marTop w:val="0"/>
      <w:marBottom w:val="0"/>
      <w:divBdr>
        <w:top w:val="none" w:sz="0" w:space="0" w:color="auto"/>
        <w:left w:val="none" w:sz="0" w:space="0" w:color="auto"/>
        <w:bottom w:val="none" w:sz="0" w:space="0" w:color="auto"/>
        <w:right w:val="none" w:sz="0" w:space="0" w:color="auto"/>
      </w:divBdr>
      <w:divsChild>
        <w:div w:id="1551260131">
          <w:marLeft w:val="0"/>
          <w:marRight w:val="0"/>
          <w:marTop w:val="0"/>
          <w:marBottom w:val="0"/>
          <w:divBdr>
            <w:top w:val="none" w:sz="0" w:space="0" w:color="auto"/>
            <w:left w:val="none" w:sz="0" w:space="0" w:color="auto"/>
            <w:bottom w:val="none" w:sz="0" w:space="0" w:color="auto"/>
            <w:right w:val="none" w:sz="0" w:space="0" w:color="auto"/>
          </w:divBdr>
          <w:divsChild>
            <w:div w:id="123230557">
              <w:marLeft w:val="0"/>
              <w:marRight w:val="0"/>
              <w:marTop w:val="0"/>
              <w:marBottom w:val="0"/>
              <w:divBdr>
                <w:top w:val="none" w:sz="0" w:space="0" w:color="auto"/>
                <w:left w:val="none" w:sz="0" w:space="0" w:color="auto"/>
                <w:bottom w:val="none" w:sz="0" w:space="0" w:color="auto"/>
                <w:right w:val="none" w:sz="0" w:space="0" w:color="auto"/>
              </w:divBdr>
              <w:divsChild>
                <w:div w:id="64528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256">
      <w:bodyDiv w:val="1"/>
      <w:marLeft w:val="0"/>
      <w:marRight w:val="0"/>
      <w:marTop w:val="0"/>
      <w:marBottom w:val="0"/>
      <w:divBdr>
        <w:top w:val="none" w:sz="0" w:space="0" w:color="auto"/>
        <w:left w:val="none" w:sz="0" w:space="0" w:color="auto"/>
        <w:bottom w:val="none" w:sz="0" w:space="0" w:color="auto"/>
        <w:right w:val="none" w:sz="0" w:space="0" w:color="auto"/>
      </w:divBdr>
      <w:divsChild>
        <w:div w:id="217712750">
          <w:marLeft w:val="0"/>
          <w:marRight w:val="0"/>
          <w:marTop w:val="0"/>
          <w:marBottom w:val="0"/>
          <w:divBdr>
            <w:top w:val="none" w:sz="0" w:space="0" w:color="auto"/>
            <w:left w:val="none" w:sz="0" w:space="0" w:color="auto"/>
            <w:bottom w:val="none" w:sz="0" w:space="0" w:color="auto"/>
            <w:right w:val="none" w:sz="0" w:space="0" w:color="auto"/>
          </w:divBdr>
          <w:divsChild>
            <w:div w:id="386077077">
              <w:marLeft w:val="0"/>
              <w:marRight w:val="0"/>
              <w:marTop w:val="0"/>
              <w:marBottom w:val="0"/>
              <w:divBdr>
                <w:top w:val="none" w:sz="0" w:space="0" w:color="auto"/>
                <w:left w:val="none" w:sz="0" w:space="0" w:color="auto"/>
                <w:bottom w:val="none" w:sz="0" w:space="0" w:color="auto"/>
                <w:right w:val="none" w:sz="0" w:space="0" w:color="auto"/>
              </w:divBdr>
              <w:divsChild>
                <w:div w:id="198438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176306">
      <w:bodyDiv w:val="1"/>
      <w:marLeft w:val="0"/>
      <w:marRight w:val="0"/>
      <w:marTop w:val="0"/>
      <w:marBottom w:val="0"/>
      <w:divBdr>
        <w:top w:val="none" w:sz="0" w:space="0" w:color="auto"/>
        <w:left w:val="none" w:sz="0" w:space="0" w:color="auto"/>
        <w:bottom w:val="none" w:sz="0" w:space="0" w:color="auto"/>
        <w:right w:val="none" w:sz="0" w:space="0" w:color="auto"/>
      </w:divBdr>
      <w:divsChild>
        <w:div w:id="986667294">
          <w:marLeft w:val="0"/>
          <w:marRight w:val="0"/>
          <w:marTop w:val="0"/>
          <w:marBottom w:val="0"/>
          <w:divBdr>
            <w:top w:val="none" w:sz="0" w:space="0" w:color="auto"/>
            <w:left w:val="none" w:sz="0" w:space="0" w:color="auto"/>
            <w:bottom w:val="none" w:sz="0" w:space="0" w:color="auto"/>
            <w:right w:val="none" w:sz="0" w:space="0" w:color="auto"/>
          </w:divBdr>
          <w:divsChild>
            <w:div w:id="1265461937">
              <w:marLeft w:val="0"/>
              <w:marRight w:val="0"/>
              <w:marTop w:val="0"/>
              <w:marBottom w:val="0"/>
              <w:divBdr>
                <w:top w:val="none" w:sz="0" w:space="0" w:color="auto"/>
                <w:left w:val="none" w:sz="0" w:space="0" w:color="auto"/>
                <w:bottom w:val="none" w:sz="0" w:space="0" w:color="auto"/>
                <w:right w:val="none" w:sz="0" w:space="0" w:color="auto"/>
              </w:divBdr>
              <w:divsChild>
                <w:div w:id="105358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062115">
      <w:bodyDiv w:val="1"/>
      <w:marLeft w:val="0"/>
      <w:marRight w:val="0"/>
      <w:marTop w:val="0"/>
      <w:marBottom w:val="0"/>
      <w:divBdr>
        <w:top w:val="none" w:sz="0" w:space="0" w:color="auto"/>
        <w:left w:val="none" w:sz="0" w:space="0" w:color="auto"/>
        <w:bottom w:val="none" w:sz="0" w:space="0" w:color="auto"/>
        <w:right w:val="none" w:sz="0" w:space="0" w:color="auto"/>
      </w:divBdr>
    </w:div>
    <w:div w:id="2090078536">
      <w:bodyDiv w:val="1"/>
      <w:marLeft w:val="0"/>
      <w:marRight w:val="0"/>
      <w:marTop w:val="0"/>
      <w:marBottom w:val="0"/>
      <w:divBdr>
        <w:top w:val="none" w:sz="0" w:space="0" w:color="auto"/>
        <w:left w:val="none" w:sz="0" w:space="0" w:color="auto"/>
        <w:bottom w:val="none" w:sz="0" w:space="0" w:color="auto"/>
        <w:right w:val="none" w:sz="0" w:space="0" w:color="auto"/>
      </w:divBdr>
      <w:divsChild>
        <w:div w:id="523179128">
          <w:marLeft w:val="0"/>
          <w:marRight w:val="0"/>
          <w:marTop w:val="0"/>
          <w:marBottom w:val="0"/>
          <w:divBdr>
            <w:top w:val="none" w:sz="0" w:space="0" w:color="auto"/>
            <w:left w:val="none" w:sz="0" w:space="0" w:color="auto"/>
            <w:bottom w:val="none" w:sz="0" w:space="0" w:color="auto"/>
            <w:right w:val="none" w:sz="0" w:space="0" w:color="auto"/>
          </w:divBdr>
          <w:divsChild>
            <w:div w:id="1691905973">
              <w:marLeft w:val="0"/>
              <w:marRight w:val="0"/>
              <w:marTop w:val="0"/>
              <w:marBottom w:val="0"/>
              <w:divBdr>
                <w:top w:val="none" w:sz="0" w:space="0" w:color="auto"/>
                <w:left w:val="none" w:sz="0" w:space="0" w:color="auto"/>
                <w:bottom w:val="none" w:sz="0" w:space="0" w:color="auto"/>
                <w:right w:val="none" w:sz="0" w:space="0" w:color="auto"/>
              </w:divBdr>
              <w:divsChild>
                <w:div w:id="896891628">
                  <w:marLeft w:val="0"/>
                  <w:marRight w:val="0"/>
                  <w:marTop w:val="0"/>
                  <w:marBottom w:val="0"/>
                  <w:divBdr>
                    <w:top w:val="none" w:sz="0" w:space="0" w:color="auto"/>
                    <w:left w:val="none" w:sz="0" w:space="0" w:color="auto"/>
                    <w:bottom w:val="none" w:sz="0" w:space="0" w:color="auto"/>
                    <w:right w:val="none" w:sz="0" w:space="0" w:color="auto"/>
                  </w:divBdr>
                </w:div>
              </w:divsChild>
            </w:div>
            <w:div w:id="455175763">
              <w:marLeft w:val="0"/>
              <w:marRight w:val="0"/>
              <w:marTop w:val="0"/>
              <w:marBottom w:val="0"/>
              <w:divBdr>
                <w:top w:val="none" w:sz="0" w:space="0" w:color="auto"/>
                <w:left w:val="none" w:sz="0" w:space="0" w:color="auto"/>
                <w:bottom w:val="none" w:sz="0" w:space="0" w:color="auto"/>
                <w:right w:val="none" w:sz="0" w:space="0" w:color="auto"/>
              </w:divBdr>
              <w:divsChild>
                <w:div w:id="286665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795508">
          <w:marLeft w:val="0"/>
          <w:marRight w:val="0"/>
          <w:marTop w:val="0"/>
          <w:marBottom w:val="0"/>
          <w:divBdr>
            <w:top w:val="none" w:sz="0" w:space="0" w:color="auto"/>
            <w:left w:val="none" w:sz="0" w:space="0" w:color="auto"/>
            <w:bottom w:val="none" w:sz="0" w:space="0" w:color="auto"/>
            <w:right w:val="none" w:sz="0" w:space="0" w:color="auto"/>
          </w:divBdr>
          <w:divsChild>
            <w:div w:id="649483823">
              <w:marLeft w:val="0"/>
              <w:marRight w:val="0"/>
              <w:marTop w:val="0"/>
              <w:marBottom w:val="0"/>
              <w:divBdr>
                <w:top w:val="none" w:sz="0" w:space="0" w:color="auto"/>
                <w:left w:val="none" w:sz="0" w:space="0" w:color="auto"/>
                <w:bottom w:val="none" w:sz="0" w:space="0" w:color="auto"/>
                <w:right w:val="none" w:sz="0" w:space="0" w:color="auto"/>
              </w:divBdr>
              <w:divsChild>
                <w:div w:id="146971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402989">
      <w:bodyDiv w:val="1"/>
      <w:marLeft w:val="0"/>
      <w:marRight w:val="0"/>
      <w:marTop w:val="0"/>
      <w:marBottom w:val="0"/>
      <w:divBdr>
        <w:top w:val="none" w:sz="0" w:space="0" w:color="auto"/>
        <w:left w:val="none" w:sz="0" w:space="0" w:color="auto"/>
        <w:bottom w:val="none" w:sz="0" w:space="0" w:color="auto"/>
        <w:right w:val="none" w:sz="0" w:space="0" w:color="auto"/>
      </w:divBdr>
      <w:divsChild>
        <w:div w:id="1590188241">
          <w:marLeft w:val="0"/>
          <w:marRight w:val="0"/>
          <w:marTop w:val="0"/>
          <w:marBottom w:val="0"/>
          <w:divBdr>
            <w:top w:val="none" w:sz="0" w:space="0" w:color="auto"/>
            <w:left w:val="none" w:sz="0" w:space="0" w:color="auto"/>
            <w:bottom w:val="none" w:sz="0" w:space="0" w:color="auto"/>
            <w:right w:val="none" w:sz="0" w:space="0" w:color="auto"/>
          </w:divBdr>
          <w:divsChild>
            <w:div w:id="1877087169">
              <w:marLeft w:val="0"/>
              <w:marRight w:val="0"/>
              <w:marTop w:val="0"/>
              <w:marBottom w:val="0"/>
              <w:divBdr>
                <w:top w:val="none" w:sz="0" w:space="0" w:color="auto"/>
                <w:left w:val="none" w:sz="0" w:space="0" w:color="auto"/>
                <w:bottom w:val="none" w:sz="0" w:space="0" w:color="auto"/>
                <w:right w:val="none" w:sz="0" w:space="0" w:color="auto"/>
              </w:divBdr>
              <w:divsChild>
                <w:div w:id="1358505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377653">
      <w:bodyDiv w:val="1"/>
      <w:marLeft w:val="0"/>
      <w:marRight w:val="0"/>
      <w:marTop w:val="0"/>
      <w:marBottom w:val="0"/>
      <w:divBdr>
        <w:top w:val="none" w:sz="0" w:space="0" w:color="auto"/>
        <w:left w:val="none" w:sz="0" w:space="0" w:color="auto"/>
        <w:bottom w:val="none" w:sz="0" w:space="0" w:color="auto"/>
        <w:right w:val="none" w:sz="0" w:space="0" w:color="auto"/>
      </w:divBdr>
      <w:divsChild>
        <w:div w:id="878516422">
          <w:marLeft w:val="0"/>
          <w:marRight w:val="0"/>
          <w:marTop w:val="0"/>
          <w:marBottom w:val="0"/>
          <w:divBdr>
            <w:top w:val="none" w:sz="0" w:space="0" w:color="auto"/>
            <w:left w:val="none" w:sz="0" w:space="0" w:color="auto"/>
            <w:bottom w:val="none" w:sz="0" w:space="0" w:color="auto"/>
            <w:right w:val="none" w:sz="0" w:space="0" w:color="auto"/>
          </w:divBdr>
          <w:divsChild>
            <w:div w:id="1937903258">
              <w:marLeft w:val="0"/>
              <w:marRight w:val="0"/>
              <w:marTop w:val="0"/>
              <w:marBottom w:val="0"/>
              <w:divBdr>
                <w:top w:val="none" w:sz="0" w:space="0" w:color="auto"/>
                <w:left w:val="none" w:sz="0" w:space="0" w:color="auto"/>
                <w:bottom w:val="none" w:sz="0" w:space="0" w:color="auto"/>
                <w:right w:val="none" w:sz="0" w:space="0" w:color="auto"/>
              </w:divBdr>
              <w:divsChild>
                <w:div w:id="742876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www.govdata.de/dl-de/zero-2-0"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header" Target="header4.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E2D963-E454-483B-8742-2DFB77AF00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9067</Words>
  <Characters>57129</Characters>
  <Application>Microsoft Office Word</Application>
  <DocSecurity>0</DocSecurity>
  <Lines>476</Lines>
  <Paragraphs>132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Office-Anwender</dc:creator>
  <cp:keywords/>
  <dc:description/>
  <cp:lastModifiedBy>Jörg Kaiser</cp:lastModifiedBy>
  <cp:revision>38</cp:revision>
  <cp:lastPrinted>2020-06-25T10:09:00Z</cp:lastPrinted>
  <dcterms:created xsi:type="dcterms:W3CDTF">2024-01-08T08:08:00Z</dcterms:created>
  <dcterms:modified xsi:type="dcterms:W3CDTF">2024-02-23T08:11:00Z</dcterms:modified>
</cp:coreProperties>
</file>